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650" w:rsidRDefault="00563650" w:rsidP="00AE3163">
      <w:pPr>
        <w:jc w:val="center"/>
        <w:rPr>
          <w:b/>
          <w:sz w:val="26"/>
          <w:szCs w:val="26"/>
        </w:rPr>
      </w:pPr>
    </w:p>
    <w:p w:rsidR="00563650" w:rsidRDefault="00563650" w:rsidP="00AE3163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940425" cy="8401886"/>
            <wp:effectExtent l="19050" t="0" r="3175" b="0"/>
            <wp:docPr id="2" name="Рисунок 2" descr="G:\РП\Титул Кузьмина\2024-09-12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П\Титул Кузьмина\2024-09-12_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650" w:rsidRDefault="00563650" w:rsidP="00AE3163">
      <w:pPr>
        <w:jc w:val="center"/>
        <w:rPr>
          <w:b/>
          <w:sz w:val="26"/>
          <w:szCs w:val="26"/>
        </w:rPr>
      </w:pPr>
    </w:p>
    <w:p w:rsidR="00563650" w:rsidRDefault="00563650" w:rsidP="00AE3163">
      <w:pPr>
        <w:jc w:val="center"/>
        <w:rPr>
          <w:b/>
          <w:sz w:val="26"/>
          <w:szCs w:val="26"/>
        </w:rPr>
      </w:pPr>
    </w:p>
    <w:p w:rsidR="00563650" w:rsidRDefault="00563650" w:rsidP="00AE3163">
      <w:pPr>
        <w:jc w:val="center"/>
        <w:rPr>
          <w:b/>
          <w:sz w:val="26"/>
          <w:szCs w:val="26"/>
        </w:rPr>
      </w:pPr>
    </w:p>
    <w:p w:rsidR="00AE3163" w:rsidRDefault="00AE3163" w:rsidP="00AE3163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F9622F">
        <w:rPr>
          <w:b/>
          <w:sz w:val="26"/>
          <w:szCs w:val="26"/>
        </w:rPr>
        <w:lastRenderedPageBreak/>
        <w:t>Пояснительная записка</w:t>
      </w:r>
    </w:p>
    <w:p w:rsidR="00AE3163" w:rsidRPr="00F9622F" w:rsidRDefault="00AE3163" w:rsidP="00AE3163">
      <w:pPr>
        <w:pStyle w:val="a3"/>
        <w:ind w:left="390"/>
        <w:rPr>
          <w:b/>
          <w:sz w:val="26"/>
          <w:szCs w:val="26"/>
        </w:rPr>
      </w:pPr>
    </w:p>
    <w:p w:rsidR="00AE3163" w:rsidRPr="00E13503" w:rsidRDefault="00AE3163" w:rsidP="00AE3163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E13503">
        <w:rPr>
          <w:color w:val="000000"/>
          <w:sz w:val="26"/>
          <w:szCs w:val="26"/>
        </w:rPr>
        <w:t xml:space="preserve">Рабочая программа учебного предмета </w:t>
      </w:r>
      <w:r w:rsidRPr="00E13503">
        <w:rPr>
          <w:sz w:val="26"/>
          <w:szCs w:val="26"/>
        </w:rPr>
        <w:t>«</w:t>
      </w:r>
      <w:r>
        <w:rPr>
          <w:sz w:val="26"/>
          <w:szCs w:val="26"/>
        </w:rPr>
        <w:t>Русский язык» для 9</w:t>
      </w:r>
      <w:r w:rsidRPr="00E13503">
        <w:rPr>
          <w:sz w:val="26"/>
          <w:szCs w:val="26"/>
        </w:rPr>
        <w:t xml:space="preserve"> класса </w:t>
      </w:r>
      <w:r w:rsidRPr="00E13503">
        <w:rPr>
          <w:color w:val="000000"/>
          <w:sz w:val="26"/>
          <w:szCs w:val="26"/>
        </w:rPr>
        <w:t xml:space="preserve">составлена на основе следующих </w:t>
      </w:r>
      <w:r w:rsidRPr="00E13503">
        <w:rPr>
          <w:sz w:val="26"/>
          <w:szCs w:val="26"/>
        </w:rPr>
        <w:t>нормативно-правовых документов:</w:t>
      </w:r>
    </w:p>
    <w:p w:rsidR="00A80711" w:rsidRPr="00A80711" w:rsidRDefault="00A80711" w:rsidP="00A80711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80711">
        <w:rPr>
          <w:sz w:val="24"/>
          <w:szCs w:val="24"/>
        </w:rPr>
        <w:t>Федерального закона № 273-ФЗ 29.12.2012 года «Об образовании в РФ»</w:t>
      </w:r>
    </w:p>
    <w:p w:rsidR="00A80711" w:rsidRPr="00A80711" w:rsidRDefault="00A80711" w:rsidP="00A80711">
      <w:pPr>
        <w:pStyle w:val="a3"/>
        <w:numPr>
          <w:ilvl w:val="0"/>
          <w:numId w:val="13"/>
        </w:numPr>
        <w:tabs>
          <w:tab w:val="left" w:pos="142"/>
        </w:tabs>
        <w:rPr>
          <w:sz w:val="24"/>
          <w:szCs w:val="24"/>
        </w:rPr>
      </w:pPr>
      <w:r w:rsidRPr="00A80711">
        <w:rPr>
          <w:sz w:val="24"/>
          <w:szCs w:val="24"/>
        </w:rPr>
        <w:t>Федеральная образовательная программа основного общего образования (</w:t>
      </w:r>
      <w:proofErr w:type="spellStart"/>
      <w:r w:rsidRPr="00A80711">
        <w:rPr>
          <w:sz w:val="24"/>
          <w:szCs w:val="24"/>
        </w:rPr>
        <w:t>Утвержденаприказом</w:t>
      </w:r>
      <w:proofErr w:type="spellEnd"/>
      <w:r w:rsidRPr="00A80711">
        <w:rPr>
          <w:sz w:val="24"/>
          <w:szCs w:val="24"/>
        </w:rPr>
        <w:t xml:space="preserve"> </w:t>
      </w:r>
      <w:proofErr w:type="spellStart"/>
      <w:r w:rsidRPr="00A80711">
        <w:rPr>
          <w:sz w:val="24"/>
          <w:szCs w:val="24"/>
        </w:rPr>
        <w:t>Минпросвещения</w:t>
      </w:r>
      <w:proofErr w:type="spellEnd"/>
      <w:r w:rsidRPr="00A80711">
        <w:rPr>
          <w:sz w:val="24"/>
          <w:szCs w:val="24"/>
        </w:rPr>
        <w:t xml:space="preserve"> России от 18.05.2023 под № 370) </w:t>
      </w:r>
    </w:p>
    <w:p w:rsidR="00B12348" w:rsidRPr="00B12348" w:rsidRDefault="00A80711" w:rsidP="00B12348">
      <w:pPr>
        <w:pStyle w:val="a3"/>
        <w:numPr>
          <w:ilvl w:val="0"/>
          <w:numId w:val="13"/>
        </w:numPr>
        <w:rPr>
          <w:sz w:val="26"/>
          <w:szCs w:val="26"/>
        </w:rPr>
      </w:pPr>
      <w:r w:rsidRPr="00A80711">
        <w:rPr>
          <w:sz w:val="24"/>
          <w:szCs w:val="24"/>
        </w:rPr>
        <w:t xml:space="preserve">Образовательной программы ООО МОУ Новоуренской СШ </w:t>
      </w:r>
    </w:p>
    <w:p w:rsidR="00B12348" w:rsidRDefault="00B12348" w:rsidP="00B12348">
      <w:pPr>
        <w:pStyle w:val="a3"/>
        <w:rPr>
          <w:b/>
          <w:sz w:val="26"/>
          <w:szCs w:val="26"/>
        </w:rPr>
      </w:pPr>
    </w:p>
    <w:p w:rsidR="00AE3163" w:rsidRPr="00E13503" w:rsidRDefault="00AE3163" w:rsidP="00B12348">
      <w:pPr>
        <w:pStyle w:val="a3"/>
        <w:rPr>
          <w:sz w:val="26"/>
          <w:szCs w:val="26"/>
        </w:rPr>
      </w:pPr>
      <w:bookmarkStart w:id="0" w:name="_GoBack"/>
      <w:bookmarkEnd w:id="0"/>
      <w:r w:rsidRPr="00736631">
        <w:rPr>
          <w:b/>
          <w:sz w:val="26"/>
          <w:szCs w:val="26"/>
        </w:rPr>
        <w:t>1.2</w:t>
      </w:r>
      <w:r w:rsidRPr="00E13503">
        <w:rPr>
          <w:sz w:val="26"/>
          <w:szCs w:val="26"/>
        </w:rPr>
        <w:t xml:space="preserve"> Место предмета в учебном плане.  </w:t>
      </w:r>
    </w:p>
    <w:p w:rsidR="00AE3163" w:rsidRDefault="00AE3163" w:rsidP="00AE3163">
      <w:pPr>
        <w:jc w:val="both"/>
        <w:rPr>
          <w:sz w:val="26"/>
          <w:szCs w:val="26"/>
        </w:rPr>
      </w:pPr>
      <w:r w:rsidRPr="00E13503">
        <w:rPr>
          <w:sz w:val="26"/>
          <w:szCs w:val="26"/>
        </w:rPr>
        <w:t>В соответствии с учебным планом школы на изучение</w:t>
      </w:r>
      <w:r>
        <w:rPr>
          <w:sz w:val="26"/>
          <w:szCs w:val="26"/>
        </w:rPr>
        <w:t>русского языка</w:t>
      </w:r>
      <w:r w:rsidRPr="00754772">
        <w:rPr>
          <w:sz w:val="26"/>
          <w:szCs w:val="26"/>
        </w:rPr>
        <w:t>в</w:t>
      </w:r>
      <w:r w:rsidR="00754772" w:rsidRPr="00754772">
        <w:rPr>
          <w:sz w:val="26"/>
          <w:szCs w:val="26"/>
        </w:rPr>
        <w:t xml:space="preserve"> 9</w:t>
      </w:r>
      <w:r w:rsidRPr="00E13503">
        <w:rPr>
          <w:sz w:val="26"/>
          <w:szCs w:val="26"/>
        </w:rPr>
        <w:t xml:space="preserve"> классе отводится </w:t>
      </w:r>
      <w:r w:rsidR="00754772">
        <w:rPr>
          <w:sz w:val="26"/>
          <w:szCs w:val="26"/>
        </w:rPr>
        <w:t>3</w:t>
      </w:r>
      <w:r>
        <w:rPr>
          <w:sz w:val="26"/>
          <w:szCs w:val="26"/>
        </w:rPr>
        <w:t xml:space="preserve"> час</w:t>
      </w:r>
      <w:r w:rsidRPr="00E13503">
        <w:rPr>
          <w:sz w:val="26"/>
          <w:szCs w:val="26"/>
        </w:rPr>
        <w:t xml:space="preserve"> в неделю</w:t>
      </w:r>
      <w:r w:rsidR="00B12348">
        <w:rPr>
          <w:sz w:val="26"/>
          <w:szCs w:val="26"/>
        </w:rPr>
        <w:t>,</w:t>
      </w:r>
      <w:r w:rsidR="006D3641">
        <w:rPr>
          <w:sz w:val="26"/>
          <w:szCs w:val="26"/>
        </w:rPr>
        <w:t>99</w:t>
      </w:r>
      <w:r w:rsidRPr="00E13503">
        <w:rPr>
          <w:sz w:val="26"/>
          <w:szCs w:val="26"/>
        </w:rPr>
        <w:t>час</w:t>
      </w:r>
      <w:r w:rsidR="006D3641">
        <w:rPr>
          <w:sz w:val="26"/>
          <w:szCs w:val="26"/>
        </w:rPr>
        <w:t>ов</w:t>
      </w:r>
      <w:r w:rsidRPr="00E13503">
        <w:rPr>
          <w:sz w:val="26"/>
          <w:szCs w:val="26"/>
        </w:rPr>
        <w:t xml:space="preserve">  в год</w:t>
      </w:r>
    </w:p>
    <w:p w:rsidR="00AE3163" w:rsidRPr="00E13503" w:rsidRDefault="00AE3163" w:rsidP="00AE3163">
      <w:pPr>
        <w:rPr>
          <w:sz w:val="26"/>
          <w:szCs w:val="26"/>
        </w:rPr>
      </w:pPr>
      <w:r w:rsidRPr="00736631">
        <w:rPr>
          <w:b/>
          <w:sz w:val="26"/>
          <w:szCs w:val="26"/>
        </w:rPr>
        <w:t>1.3.</w:t>
      </w:r>
      <w:r w:rsidRPr="00E13503">
        <w:rPr>
          <w:sz w:val="26"/>
          <w:szCs w:val="26"/>
        </w:rPr>
        <w:t xml:space="preserve"> УМК  </w:t>
      </w:r>
    </w:p>
    <w:p w:rsidR="00AE3163" w:rsidRPr="00E13503" w:rsidRDefault="00AE3163" w:rsidP="00AE3163">
      <w:pPr>
        <w:rPr>
          <w:sz w:val="26"/>
          <w:szCs w:val="26"/>
        </w:rPr>
      </w:pPr>
      <w:r w:rsidRPr="00E13503">
        <w:rPr>
          <w:sz w:val="26"/>
          <w:szCs w:val="26"/>
        </w:rPr>
        <w:t xml:space="preserve"> При составлении рабочей программы использовался учебно- методический комплект:</w:t>
      </w:r>
    </w:p>
    <w:p w:rsidR="00AE3163" w:rsidRDefault="00AE3163" w:rsidP="00AE3163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754772" w:rsidRPr="00754772" w:rsidRDefault="00754772" w:rsidP="00754772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Times New Roman"/>
          <w:lang w:val="ru-RU"/>
        </w:rPr>
      </w:pPr>
      <w:r w:rsidRPr="005A3E9A">
        <w:rPr>
          <w:rFonts w:cs="Times New Roman"/>
          <w:lang w:val="ru-RU"/>
        </w:rPr>
        <w:t xml:space="preserve">Разумовская М.М. Программа по русскому языку. 5-9 классы / М.М.Разумовская, В.И.Капинос, С.И.Львова, Г.А.Богданова, В.В.Львов (В сб.: </w:t>
      </w:r>
      <w:r>
        <w:rPr>
          <w:rFonts w:cs="Times New Roman"/>
          <w:lang w:val="ru-RU"/>
        </w:rPr>
        <w:t xml:space="preserve">Рабочие программы. </w:t>
      </w:r>
      <w:proofErr w:type="spellStart"/>
      <w:proofErr w:type="gramStart"/>
      <w:r>
        <w:rPr>
          <w:rFonts w:cs="Times New Roman"/>
          <w:lang w:val="ru-RU"/>
        </w:rPr>
        <w:t>Учебно</w:t>
      </w:r>
      <w:proofErr w:type="spellEnd"/>
      <w:r>
        <w:rPr>
          <w:rFonts w:cs="Times New Roman"/>
          <w:lang w:val="ru-RU"/>
        </w:rPr>
        <w:t xml:space="preserve"> методическое</w:t>
      </w:r>
      <w:proofErr w:type="gramEnd"/>
      <w:r>
        <w:rPr>
          <w:rFonts w:cs="Times New Roman"/>
          <w:lang w:val="ru-RU"/>
        </w:rPr>
        <w:t xml:space="preserve"> пособие.</w:t>
      </w:r>
      <w:r w:rsidRPr="00C00442">
        <w:rPr>
          <w:rFonts w:cs="Times New Roman"/>
          <w:lang w:val="ru-RU"/>
        </w:rPr>
        <w:t xml:space="preserve"> / Сост. Е</w:t>
      </w:r>
      <w:r>
        <w:rPr>
          <w:rFonts w:cs="Times New Roman"/>
          <w:lang w:val="ru-RU"/>
        </w:rPr>
        <w:t>.И.Харитонова. - М.: Дрофа, 20</w:t>
      </w:r>
      <w:r w:rsidR="00A80711">
        <w:rPr>
          <w:rFonts w:cs="Times New Roman"/>
          <w:lang w:val="ru-RU"/>
        </w:rPr>
        <w:t>20</w:t>
      </w:r>
    </w:p>
    <w:p w:rsidR="00754772" w:rsidRPr="00754772" w:rsidRDefault="00754772" w:rsidP="00754772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Times New Roman"/>
          <w:lang w:val="ru-RU"/>
        </w:rPr>
      </w:pPr>
      <w:r w:rsidRPr="005A3E9A">
        <w:rPr>
          <w:rFonts w:cs="Times New Roman"/>
          <w:lang w:val="ru-RU"/>
        </w:rPr>
        <w:t xml:space="preserve">Методические рекомендации к учебнику «Русский язык. 9 </w:t>
      </w:r>
      <w:proofErr w:type="spellStart"/>
      <w:r w:rsidRPr="005A3E9A">
        <w:rPr>
          <w:rFonts w:cs="Times New Roman"/>
          <w:lang w:val="ru-RU"/>
        </w:rPr>
        <w:t>кл</w:t>
      </w:r>
      <w:proofErr w:type="spellEnd"/>
      <w:r w:rsidRPr="005A3E9A">
        <w:rPr>
          <w:rFonts w:cs="Times New Roman"/>
          <w:lang w:val="ru-RU"/>
        </w:rPr>
        <w:t>.»/ М.М.Разумовская, С.И.Львова, С.И.Капинос; Под ред. М.</w:t>
      </w:r>
      <w:r>
        <w:rPr>
          <w:rFonts w:cs="Times New Roman"/>
          <w:lang w:val="ru-RU"/>
        </w:rPr>
        <w:t>М.Разумовской. – М.: Дрофа, 201</w:t>
      </w:r>
      <w:r w:rsidR="00A80711">
        <w:rPr>
          <w:rFonts w:cs="Times New Roman"/>
          <w:lang w:val="ru-RU"/>
        </w:rPr>
        <w:t>8</w:t>
      </w:r>
      <w:r w:rsidRPr="005A3E9A">
        <w:rPr>
          <w:rFonts w:cs="Times New Roman"/>
          <w:lang w:val="ru-RU"/>
        </w:rPr>
        <w:t xml:space="preserve">. </w:t>
      </w:r>
    </w:p>
    <w:p w:rsidR="00AE3163" w:rsidRDefault="00AE3163" w:rsidP="00754772">
      <w:pPr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754772" w:rsidRPr="00754772" w:rsidRDefault="00754772" w:rsidP="00754772">
      <w:pPr>
        <w:pStyle w:val="a4"/>
        <w:numPr>
          <w:ilvl w:val="0"/>
          <w:numId w:val="3"/>
        </w:numPr>
        <w:spacing w:after="0" w:line="240" w:lineRule="auto"/>
        <w:rPr>
          <w:rFonts w:cs="Times New Roman"/>
          <w:lang w:val="ru-RU"/>
        </w:rPr>
      </w:pPr>
      <w:r w:rsidRPr="005A3E9A">
        <w:rPr>
          <w:rFonts w:cs="Times New Roman"/>
          <w:lang w:val="ru-RU"/>
        </w:rPr>
        <w:t xml:space="preserve">Русский язык: учебник для 9 класса общеобразовательных учреждений/ М.М.Разумовская, С.И.Львова, В.И.Капинос и др., под ред. М.М.Разумовской, П.А. </w:t>
      </w:r>
      <w:proofErr w:type="spellStart"/>
      <w:r w:rsidRPr="005A3E9A">
        <w:rPr>
          <w:rFonts w:cs="Times New Roman"/>
          <w:lang w:val="ru-RU"/>
        </w:rPr>
        <w:t>Леканта</w:t>
      </w:r>
      <w:proofErr w:type="spellEnd"/>
      <w:r w:rsidRPr="005A3E9A">
        <w:rPr>
          <w:rFonts w:cs="Times New Roman"/>
          <w:lang w:val="ru-RU"/>
        </w:rPr>
        <w:t>.– М.</w:t>
      </w:r>
      <w:proofErr w:type="gramStart"/>
      <w:r w:rsidRPr="005A3E9A">
        <w:rPr>
          <w:rFonts w:cs="Times New Roman"/>
          <w:lang w:val="ru-RU"/>
        </w:rPr>
        <w:t xml:space="preserve"> :</w:t>
      </w:r>
      <w:proofErr w:type="gramEnd"/>
      <w:r w:rsidRPr="005A3E9A">
        <w:rPr>
          <w:rFonts w:cs="Times New Roman"/>
          <w:lang w:val="ru-RU"/>
        </w:rPr>
        <w:t xml:space="preserve">  Дрофа, 2017.</w:t>
      </w:r>
    </w:p>
    <w:p w:rsidR="00754772" w:rsidRDefault="00AE3163" w:rsidP="00AE3163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</w:p>
    <w:bookmarkStart w:id="1" w:name="_Hlk146633126"/>
    <w:p w:rsidR="00A80711" w:rsidRPr="00A80711" w:rsidRDefault="00BB7693" w:rsidP="00A80711">
      <w:pPr>
        <w:pStyle w:val="a3"/>
        <w:numPr>
          <w:ilvl w:val="0"/>
          <w:numId w:val="3"/>
        </w:numPr>
        <w:rPr>
          <w:sz w:val="24"/>
          <w:szCs w:val="24"/>
        </w:rPr>
      </w:pPr>
      <w:r w:rsidRPr="00BB7693">
        <w:fldChar w:fldCharType="begin"/>
      </w:r>
      <w:r w:rsidR="00A80711" w:rsidRPr="00A80711">
        <w:rPr>
          <w:sz w:val="24"/>
          <w:szCs w:val="24"/>
        </w:rPr>
        <w:instrText xml:space="preserve"> HYPERLINK "http://www.uchi.ru/" </w:instrText>
      </w:r>
      <w:r w:rsidRPr="00BB7693">
        <w:fldChar w:fldCharType="separate"/>
      </w:r>
      <w:r w:rsidR="00A80711" w:rsidRPr="00A80711">
        <w:rPr>
          <w:rStyle w:val="a6"/>
          <w:sz w:val="24"/>
          <w:szCs w:val="24"/>
        </w:rPr>
        <w:t>http://www.</w:t>
      </w:r>
      <w:proofErr w:type="spellStart"/>
      <w:r w:rsidR="00A80711" w:rsidRPr="00A80711">
        <w:rPr>
          <w:rStyle w:val="a6"/>
          <w:sz w:val="24"/>
          <w:szCs w:val="24"/>
          <w:lang w:val="en-US"/>
        </w:rPr>
        <w:t>uchi</w:t>
      </w:r>
      <w:proofErr w:type="spellEnd"/>
      <w:r w:rsidR="00A80711" w:rsidRPr="00A80711">
        <w:rPr>
          <w:rStyle w:val="a6"/>
          <w:sz w:val="24"/>
          <w:szCs w:val="24"/>
        </w:rPr>
        <w:t>.</w:t>
      </w:r>
      <w:proofErr w:type="spellStart"/>
      <w:r w:rsidR="00A80711" w:rsidRPr="00A80711">
        <w:rPr>
          <w:rStyle w:val="a6"/>
          <w:sz w:val="24"/>
          <w:szCs w:val="24"/>
          <w:lang w:val="en-US"/>
        </w:rPr>
        <w:t>ru</w:t>
      </w:r>
      <w:proofErr w:type="spellEnd"/>
      <w:r w:rsidR="00A80711" w:rsidRPr="00A80711">
        <w:rPr>
          <w:rStyle w:val="a6"/>
          <w:sz w:val="24"/>
          <w:szCs w:val="24"/>
        </w:rPr>
        <w:t>/</w:t>
      </w:r>
      <w:r w:rsidRPr="00A80711">
        <w:rPr>
          <w:rStyle w:val="a6"/>
          <w:sz w:val="24"/>
          <w:szCs w:val="24"/>
        </w:rPr>
        <w:fldChar w:fldCharType="end"/>
      </w:r>
    </w:p>
    <w:p w:rsidR="00A80711" w:rsidRPr="00A80711" w:rsidRDefault="00BB7693" w:rsidP="00A80711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hyperlink r:id="rId7" w:history="1">
        <w:r w:rsidR="00A80711" w:rsidRPr="00A80711">
          <w:rPr>
            <w:rStyle w:val="a6"/>
            <w:sz w:val="24"/>
            <w:szCs w:val="24"/>
          </w:rPr>
          <w:t>http://www.uroki.net/</w:t>
        </w:r>
      </w:hyperlink>
      <w:bookmarkEnd w:id="1"/>
    </w:p>
    <w:p w:rsidR="00754772" w:rsidRPr="005A3E9A" w:rsidRDefault="00BB7693" w:rsidP="00754772">
      <w:pPr>
        <w:pStyle w:val="a3"/>
        <w:numPr>
          <w:ilvl w:val="0"/>
          <w:numId w:val="3"/>
        </w:numPr>
        <w:spacing w:line="259" w:lineRule="auto"/>
        <w:rPr>
          <w:sz w:val="24"/>
          <w:szCs w:val="24"/>
        </w:rPr>
      </w:pPr>
      <w:hyperlink r:id="rId8" w:history="1">
        <w:r w:rsidR="00A80711" w:rsidRPr="00B45338">
          <w:rPr>
            <w:rStyle w:val="a6"/>
            <w:rFonts w:eastAsia="Arial Unicode MS"/>
          </w:rPr>
          <w:t>http://www.gramota.ru/-</w:t>
        </w:r>
      </w:hyperlink>
      <w:r w:rsidR="00754772" w:rsidRPr="005A3E9A">
        <w:rPr>
          <w:sz w:val="24"/>
          <w:szCs w:val="24"/>
        </w:rPr>
        <w:t>Все о русском языке на страницах справочно-информационного портала</w:t>
      </w:r>
    </w:p>
    <w:p w:rsidR="00754772" w:rsidRPr="005A3E9A" w:rsidRDefault="00754772" w:rsidP="00754772">
      <w:pPr>
        <w:pStyle w:val="a3"/>
        <w:numPr>
          <w:ilvl w:val="0"/>
          <w:numId w:val="3"/>
        </w:numPr>
        <w:spacing w:line="259" w:lineRule="auto"/>
        <w:rPr>
          <w:sz w:val="24"/>
          <w:szCs w:val="24"/>
        </w:rPr>
      </w:pPr>
      <w:r w:rsidRPr="005A3E9A">
        <w:rPr>
          <w:sz w:val="24"/>
          <w:szCs w:val="24"/>
        </w:rPr>
        <w:t xml:space="preserve">. </w:t>
      </w:r>
      <w:hyperlink r:id="rId9" w:history="1">
        <w:r w:rsidRPr="005A3E9A">
          <w:rPr>
            <w:rStyle w:val="a6"/>
            <w:rFonts w:eastAsia="Arial Unicode MS"/>
          </w:rPr>
          <w:t>http://www.gramma.ru/</w:t>
        </w:r>
      </w:hyperlink>
      <w:r w:rsidRPr="005A3E9A">
        <w:rPr>
          <w:b/>
          <w:sz w:val="24"/>
          <w:szCs w:val="24"/>
        </w:rPr>
        <w:t xml:space="preserve"> - </w:t>
      </w:r>
      <w:r w:rsidRPr="005A3E9A">
        <w:rPr>
          <w:sz w:val="24"/>
          <w:szCs w:val="24"/>
        </w:rPr>
        <w:t>Пишем и говорим правильно: нормы современного русского языка.</w:t>
      </w:r>
    </w:p>
    <w:p w:rsidR="00754772" w:rsidRPr="005A3E9A" w:rsidRDefault="00BB7693" w:rsidP="00754772">
      <w:pPr>
        <w:pStyle w:val="a3"/>
        <w:numPr>
          <w:ilvl w:val="0"/>
          <w:numId w:val="3"/>
        </w:numPr>
        <w:tabs>
          <w:tab w:val="left" w:pos="284"/>
        </w:tabs>
        <w:rPr>
          <w:sz w:val="24"/>
          <w:szCs w:val="24"/>
        </w:rPr>
      </w:pPr>
      <w:hyperlink r:id="rId10" w:history="1">
        <w:r w:rsidR="00754772" w:rsidRPr="005A3E9A">
          <w:rPr>
            <w:rStyle w:val="a6"/>
            <w:rFonts w:eastAsia="Arial Unicode MS"/>
          </w:rPr>
          <w:t>http://www.school.edu.ru/</w:t>
        </w:r>
      </w:hyperlink>
      <w:r w:rsidR="00754772" w:rsidRPr="005A3E9A">
        <w:rPr>
          <w:sz w:val="24"/>
          <w:szCs w:val="24"/>
        </w:rPr>
        <w:t xml:space="preserve"> -Российский образовательный портал</w:t>
      </w:r>
    </w:p>
    <w:p w:rsidR="00754772" w:rsidRPr="005A3E9A" w:rsidRDefault="00BB7693" w:rsidP="00754772">
      <w:pPr>
        <w:pStyle w:val="a3"/>
        <w:numPr>
          <w:ilvl w:val="0"/>
          <w:numId w:val="3"/>
        </w:numPr>
        <w:tabs>
          <w:tab w:val="left" w:pos="284"/>
        </w:tabs>
        <w:rPr>
          <w:sz w:val="24"/>
          <w:szCs w:val="24"/>
        </w:rPr>
      </w:pPr>
      <w:hyperlink r:id="rId11" w:history="1">
        <w:r w:rsidR="00754772" w:rsidRPr="005A3E9A">
          <w:rPr>
            <w:rStyle w:val="a6"/>
            <w:rFonts w:eastAsia="Arial Unicode MS"/>
          </w:rPr>
          <w:t>http://www.1september.ru/ru/</w:t>
        </w:r>
      </w:hyperlink>
      <w:r w:rsidR="00754772" w:rsidRPr="005A3E9A">
        <w:rPr>
          <w:sz w:val="24"/>
          <w:szCs w:val="24"/>
        </w:rPr>
        <w:t xml:space="preserve"> - газета «Первое сентября»</w:t>
      </w:r>
    </w:p>
    <w:p w:rsidR="00AE3163" w:rsidRPr="00465647" w:rsidRDefault="00AE3163" w:rsidP="00754772">
      <w:pPr>
        <w:spacing w:line="259" w:lineRule="auto"/>
        <w:rPr>
          <w:sz w:val="26"/>
          <w:szCs w:val="26"/>
        </w:rPr>
      </w:pPr>
    </w:p>
    <w:p w:rsidR="00754772" w:rsidRPr="00F9622F" w:rsidRDefault="00754772" w:rsidP="0075477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</w:t>
      </w:r>
      <w:r w:rsidR="00116F79">
        <w:rPr>
          <w:b/>
          <w:sz w:val="26"/>
          <w:szCs w:val="26"/>
        </w:rPr>
        <w:t>своения учебного предмета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1)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гражданского воспитания: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</w:t>
      </w: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сопоставлении с ситуациями, отражёнными в литературных произведениях, написанных на русском языке;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  произведений,   написанных   на   русском   языке;  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Pr="00A80711">
        <w:rPr>
          <w:rFonts w:eastAsiaTheme="minorHAnsi"/>
          <w:bCs/>
          <w:sz w:val="24"/>
          <w:szCs w:val="24"/>
          <w:lang w:eastAsia="en-US"/>
        </w:rPr>
        <w:t>волонтёрство</w:t>
      </w:r>
      <w:proofErr w:type="spellEnd"/>
      <w:r w:rsidRPr="00A80711">
        <w:rPr>
          <w:rFonts w:eastAsiaTheme="minorHAnsi"/>
          <w:bCs/>
          <w:sz w:val="24"/>
          <w:szCs w:val="24"/>
          <w:lang w:eastAsia="en-US"/>
        </w:rPr>
        <w:t>);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2)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патриотического воспитания: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  проявление интереса к   познанию  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3)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духовно-нравственного воспитания: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4)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эстетического воспитания: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   культурных    традиций    и    народного    творчества,     стремление к самовыражению в разных видах искусства;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5)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физического воспитания, формирования культуры здоровья и эмоционального благополучия: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умение принимать себя и других, не осуждая;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6)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трудового воспитания: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умение рассказать о своих планах на будущее;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7)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экологического воспитания: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  и   социальной   сред,   готовность   к   участию в практической деятельности экологической направленности;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8)</w:t>
      </w:r>
      <w:r w:rsidRPr="00A80711">
        <w:rPr>
          <w:rFonts w:eastAsiaTheme="minorHAnsi"/>
          <w:bCs/>
          <w:sz w:val="24"/>
          <w:szCs w:val="24"/>
          <w:lang w:eastAsia="en-US"/>
        </w:rPr>
        <w:tab/>
      </w:r>
      <w:r w:rsidRPr="00A80711">
        <w:rPr>
          <w:rFonts w:eastAsiaTheme="minorHAnsi"/>
          <w:bCs/>
          <w:sz w:val="24"/>
          <w:szCs w:val="24"/>
          <w:u w:val="single"/>
          <w:lang w:eastAsia="en-US"/>
        </w:rPr>
        <w:t>ценности научного познания: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9)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адаптации обучающегося к изменяющимся условиям социальной и природной среды: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  знания,   навыки    и    компетенции   из   опыта   других,   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</w:t>
      </w: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учётом влияния на окружающую среду, достижения целей и преодоления вызовов, возможных глобальных последствий;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  в   сложившейся   ситуации,   быть   готовым   действовать в отсутствие гарантий успеха.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Метапредметные результаты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r w:rsidRPr="00A80711">
        <w:rPr>
          <w:rFonts w:eastAsiaTheme="minorHAnsi"/>
          <w:bCs/>
          <w:i/>
          <w:iCs/>
          <w:sz w:val="24"/>
          <w:szCs w:val="24"/>
          <w:lang w:eastAsia="en-US"/>
        </w:rPr>
        <w:t>метапредметные результаты</w:t>
      </w:r>
      <w:r w:rsidRPr="00A80711">
        <w:rPr>
          <w:rFonts w:eastAsiaTheme="minorHAnsi"/>
          <w:bCs/>
          <w:sz w:val="24"/>
          <w:szCs w:val="24"/>
          <w:lang w:eastAsia="en-US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A80711">
        <w:rPr>
          <w:rFonts w:eastAsiaTheme="minorHAnsi"/>
          <w:bCs/>
          <w:i/>
          <w:iCs/>
          <w:sz w:val="24"/>
          <w:szCs w:val="24"/>
          <w:lang w:eastAsia="en-US"/>
        </w:rPr>
        <w:t>Познавательные универсальные учебные действия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Базовые логические действия: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и характеризовать существенные признаки языковых единиц, языковых явлений и процессов;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дефицит информации текста, необходимой для решения поставленной учебной задачи;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 самостоятельно выбирать   способ   решения   учебной   задачи   при  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Базовые исследовательские действия: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использовать   вопросы    как    исследовательский    инструмент    познания в языковом образовании;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 установлению особенностей языковых единиц, процессов, причинно- следственных связей и зависимостей объектов между собой;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Работа с информацией: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  диаграммами,   иной   графикой   и   их   комбинациями в зависимости от коммуникативной установки;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 оценивать надёжность информации по критериям, предложенным учителем или сформулированным самостоятельно;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эффективно запоминать и систематизировать информацию.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A80711">
        <w:rPr>
          <w:rFonts w:eastAsiaTheme="minorHAnsi"/>
          <w:bCs/>
          <w:i/>
          <w:iCs/>
          <w:sz w:val="24"/>
          <w:szCs w:val="24"/>
          <w:lang w:eastAsia="en-US"/>
        </w:rPr>
        <w:t>Коммуникативные универсальные учебные действия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распознавать невербальные средства общения, понимать значение социальных знаков;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знать и распознавать предпосылки конфликтных ситуаций и смягчать конфликты, вести переговоры;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     намерения     других,     проявлять     уважительное     отношение к собеседнику и в корректной форме формулировать свои возражения;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A80711">
        <w:rPr>
          <w:rFonts w:eastAsiaTheme="minorHAnsi"/>
          <w:bCs/>
          <w:i/>
          <w:iCs/>
          <w:sz w:val="24"/>
          <w:szCs w:val="24"/>
          <w:lang w:eastAsia="en-US"/>
        </w:rPr>
        <w:t>Регулятивные универсальные учебные действия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Самоорганизация: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проблемы для решения в учебных и жизненных ситуациях; ориентироваться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в различных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подходах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к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принятию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решений (индивидуальное, принятие решения в группе, принятие решения группой); самостоятельно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составлять алгоритм решения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задачи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(или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самостоятельно составлять план действий, вносить необходимые коррективы в ходе его реализации;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делать выбор и брать ответственность за решение.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Самоконтроль, эмоциональный интеллект: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владеть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разными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способами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 xml:space="preserve">самоконтроля (в том числе речевого), </w:t>
      </w:r>
      <w:proofErr w:type="spellStart"/>
      <w:r w:rsidRPr="00A80711">
        <w:rPr>
          <w:rFonts w:eastAsiaTheme="minorHAnsi"/>
          <w:bCs/>
          <w:sz w:val="24"/>
          <w:szCs w:val="24"/>
          <w:lang w:eastAsia="en-US"/>
        </w:rPr>
        <w:t>самомотивации</w:t>
      </w:r>
      <w:proofErr w:type="spellEnd"/>
      <w:r w:rsidRPr="00A80711">
        <w:rPr>
          <w:rFonts w:eastAsiaTheme="minorHAnsi"/>
          <w:bCs/>
          <w:sz w:val="24"/>
          <w:szCs w:val="24"/>
          <w:lang w:eastAsia="en-US"/>
        </w:rPr>
        <w:t xml:space="preserve"> и рефлексии;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давать адекватную оценку учебной ситуации и предлагать план её изменения;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 xml:space="preserve">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  речь с учётом целей и условий общения; оценивать соответствие результата цели и условиям общения;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развивать способность управлять собственными эмоциями и эмоциями других;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осознанно относиться к другому человеку и его мнению; признавать своё и чужое право на ошибку;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принимать себя и других, не осуждая; проявлять открытость;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осознавать невозможность контролировать всё вокруг.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Совместная деятельность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  разделять    сферу    ответственности    и    проявлять    готовность к представлению отчёта перед группой.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Предметные результаты</w:t>
      </w:r>
    </w:p>
    <w:p w:rsidR="00A80711" w:rsidRDefault="00A80711" w:rsidP="00A80711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i/>
          <w:iCs/>
          <w:sz w:val="24"/>
          <w:szCs w:val="24"/>
          <w:lang w:eastAsia="en-US"/>
        </w:rPr>
        <w:t>К концу обучения в 9 класс</w:t>
      </w:r>
      <w:r w:rsidRPr="00A80711">
        <w:rPr>
          <w:rFonts w:eastAsiaTheme="minorHAnsi"/>
          <w:bCs/>
          <w:sz w:val="24"/>
          <w:szCs w:val="24"/>
          <w:lang w:eastAsia="en-US"/>
        </w:rPr>
        <w:t>е обучающийся получит следующие предметные результаты по отдельным темам программы по русскому языку: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Общие сведения о языке</w:t>
      </w:r>
      <w:r w:rsidRPr="00A80711">
        <w:rPr>
          <w:rFonts w:eastAsiaTheme="minorHAnsi"/>
          <w:bCs/>
          <w:sz w:val="24"/>
          <w:szCs w:val="24"/>
          <w:lang w:eastAsia="en-US"/>
        </w:rPr>
        <w:t>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Язык и речь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 описание, монолог-рассуждение, монолог-повествование; выступать с научным сообщением.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Участвовать в диалогическом   и   </w:t>
      </w:r>
      <w:proofErr w:type="spellStart"/>
      <w:r w:rsidRPr="00A80711">
        <w:rPr>
          <w:rFonts w:eastAsiaTheme="minorHAnsi"/>
          <w:bCs/>
          <w:sz w:val="24"/>
          <w:szCs w:val="24"/>
          <w:lang w:eastAsia="en-US"/>
        </w:rPr>
        <w:t>полилогическом</w:t>
      </w:r>
      <w:proofErr w:type="spellEnd"/>
      <w:r w:rsidRPr="00A80711">
        <w:rPr>
          <w:rFonts w:eastAsiaTheme="minorHAnsi"/>
          <w:bCs/>
          <w:sz w:val="24"/>
          <w:szCs w:val="24"/>
          <w:lang w:eastAsia="en-US"/>
        </w:rPr>
        <w:t xml:space="preserve">   общении   (побуждение к действию, обмен мнениями, запрос информации,   сообщение информации) на бытовые, научно-учебные (в том числе лингвистические) темы (объём не менее 6 реплик).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Устно пересказывать прочитанный или прослушанный текст объёмом не менее 150 слов.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Осуществлять выбор   языковых   средств   для   создания   высказывания в соответствии с целью, темой и коммуникативным замыслом.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слов, словарного диктанта объёмом 35–40 слов,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80711">
        <w:rPr>
          <w:rFonts w:eastAsiaTheme="minorHAnsi"/>
          <w:bCs/>
          <w:sz w:val="24"/>
          <w:szCs w:val="24"/>
          <w:lang w:eastAsia="en-US"/>
        </w:rPr>
        <w:t>пунктограммы</w:t>
      </w:r>
      <w:proofErr w:type="spellEnd"/>
      <w:r w:rsidRPr="00A80711">
        <w:rPr>
          <w:rFonts w:eastAsiaTheme="minorHAnsi"/>
          <w:bCs/>
          <w:sz w:val="24"/>
          <w:szCs w:val="24"/>
          <w:lang w:eastAsia="en-US"/>
        </w:rPr>
        <w:t xml:space="preserve"> и слова с непроверяемыми написаниями).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Текст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Анализировать текст: определять и комментировать тему и главную мысль текста, подбирать заголовок, отражающий тему или главную мысль текста.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Устанавливать принадлежность текста к функционально-смысловому типу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Находить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в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тексте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типовые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фрагменты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–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описание,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повествование, рассуждение-доказательство, оценочные высказывания.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Прогнозировать содержание текста по заголовку, ключевым словам, зачину или концовке.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отличительные признаки текстов разных жанров.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Создавать   высказывание   на   основе   текста: выражать   своё   отношение к прочитанному или прослушанному в устной и письменной форме.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Создавать   тексты   с   опорой    на    жизненный    и    читательский    опыт, на произведения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Владеть умениями информационной переработки текста: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Функциональные разновидности языка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 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  языковых средств выразительности   в текстах,   принадлежащих к различным функционально-смысловым типам речи, функциональным разновидностям языка.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Система языка. Синтаксис. Культура речи. Пунктуация. Сложносочинённое предложение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основные средства синтаксической связи между частями сложного предложения.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смысловые отношения между частями сложносочинённого предложения,   интонационные   особенности   сложносочинённых   предложений с разными типами смысловых отношений между частями.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   особенности    употребления   сложносочинённых   предложений 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Соблюдать основные нормы построения сложносочинённого предложения.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Проводить синтаксический и пунктуационный анализ сложносочинённых предложений.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Применять правила постановки знаков препинания в сложносочинённых предложениях.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Сложноподчинённое предложение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 Различать подчинительные союзы и союзные слова.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однородное, неоднородное и последовательное подчинение придаточных частей.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Соблюдать основные нормы построения сложноподчинённого предложения.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особенности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употребления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сложноподчинённых</w:t>
      </w:r>
      <w:r w:rsidRPr="00A80711">
        <w:rPr>
          <w:rFonts w:eastAsiaTheme="minorHAnsi"/>
          <w:bCs/>
          <w:sz w:val="24"/>
          <w:szCs w:val="24"/>
          <w:lang w:eastAsia="en-US"/>
        </w:rPr>
        <w:tab/>
        <w:t>предложений 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Проводить синтаксический и пунктуационный анализ сложноподчинённых предложений.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Применять нормы построения сложноподчинённых предложений и правила постановки знаков препинания в них.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Бессоюзное сложное предложение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Соблюдать основные грамматические нормы построения бессоюзного сложного предложения.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Понимать особенности   употребления бессоюзных сложных предложений 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lastRenderedPageBreak/>
        <w:t>Проводить синтаксический и пунктуационный анализ бессоюзных сложных предложений.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A80711">
        <w:rPr>
          <w:rFonts w:eastAsiaTheme="minorHAnsi"/>
          <w:b/>
          <w:sz w:val="24"/>
          <w:szCs w:val="24"/>
          <w:lang w:eastAsia="en-US"/>
        </w:rPr>
        <w:t>Сложные предложения с разными видами союзной и бессоюзной связи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Распознавать типы сложных предложений с разными видами связи.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Соблюдать основные нормы построения сложных предложений с разными видами связи.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Употреблять сложные предложения с разными видами связи в речи.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>Проводить синтаксический и пунктуационный анализ сложных предложений с разными видами связи.</w:t>
      </w:r>
    </w:p>
    <w:p w:rsidR="00A80711" w:rsidRPr="00A80711" w:rsidRDefault="00A80711" w:rsidP="00A80711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A80711">
        <w:rPr>
          <w:rFonts w:eastAsiaTheme="minorHAnsi"/>
          <w:bCs/>
          <w:sz w:val="24"/>
          <w:szCs w:val="24"/>
          <w:lang w:eastAsia="en-US"/>
        </w:rPr>
        <w:t xml:space="preserve"> Применять правила постановки знаков препинания в сложных предложениях с разными видами связи.</w:t>
      </w:r>
    </w:p>
    <w:p w:rsidR="00F72BCA" w:rsidRPr="001523ED" w:rsidRDefault="00F72BCA" w:rsidP="001523ED">
      <w:pPr>
        <w:suppressAutoHyphens/>
        <w:rPr>
          <w:rFonts w:eastAsiaTheme="minorHAnsi"/>
          <w:b/>
          <w:sz w:val="24"/>
          <w:szCs w:val="24"/>
          <w:lang w:eastAsia="en-US"/>
        </w:rPr>
      </w:pPr>
    </w:p>
    <w:p w:rsidR="00F72BCA" w:rsidRPr="002810E8" w:rsidRDefault="00F72BCA" w:rsidP="00F72BCA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3. Содержание учебного предмета</w:t>
      </w:r>
    </w:p>
    <w:p w:rsidR="00F72BCA" w:rsidRDefault="00F72BCA" w:rsidP="00F72BCA">
      <w:pPr>
        <w:jc w:val="center"/>
        <w:rPr>
          <w:sz w:val="26"/>
          <w:szCs w:val="26"/>
        </w:rPr>
      </w:pPr>
      <w:r w:rsidRPr="002810E8">
        <w:rPr>
          <w:sz w:val="26"/>
          <w:szCs w:val="26"/>
        </w:rPr>
        <w:t>(</w:t>
      </w:r>
      <w:r>
        <w:rPr>
          <w:sz w:val="26"/>
          <w:szCs w:val="26"/>
        </w:rPr>
        <w:t>3</w:t>
      </w:r>
      <w:r w:rsidRPr="002810E8">
        <w:rPr>
          <w:sz w:val="26"/>
          <w:szCs w:val="26"/>
        </w:rPr>
        <w:t xml:space="preserve"> ч в неделю, всего </w:t>
      </w:r>
      <w:r w:rsidR="006D3641">
        <w:rPr>
          <w:sz w:val="26"/>
          <w:szCs w:val="26"/>
        </w:rPr>
        <w:t>99</w:t>
      </w:r>
      <w:r w:rsidRPr="002810E8">
        <w:rPr>
          <w:sz w:val="26"/>
          <w:szCs w:val="26"/>
        </w:rPr>
        <w:t xml:space="preserve">ч, из них </w:t>
      </w:r>
      <w:r w:rsidR="008805ED">
        <w:rPr>
          <w:sz w:val="26"/>
          <w:szCs w:val="26"/>
        </w:rPr>
        <w:t>6</w:t>
      </w:r>
      <w:r w:rsidRPr="002810E8">
        <w:rPr>
          <w:sz w:val="26"/>
          <w:szCs w:val="26"/>
        </w:rPr>
        <w:t xml:space="preserve"> ч — резервное время)</w:t>
      </w:r>
    </w:p>
    <w:p w:rsidR="00A60AE5" w:rsidRPr="00EB45BA" w:rsidRDefault="00A60AE5" w:rsidP="00F72BCA">
      <w:pPr>
        <w:jc w:val="center"/>
        <w:rPr>
          <w:sz w:val="26"/>
          <w:szCs w:val="26"/>
        </w:rPr>
      </w:pPr>
    </w:p>
    <w:p w:rsidR="00A60AE5" w:rsidRPr="005A3E9A" w:rsidRDefault="00A60AE5" w:rsidP="00A60AE5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sz w:val="24"/>
          <w:szCs w:val="24"/>
        </w:rPr>
        <w:t>О языке (1час).</w:t>
      </w:r>
    </w:p>
    <w:p w:rsidR="00A60AE5" w:rsidRPr="005A3E9A" w:rsidRDefault="00A60AE5" w:rsidP="00A60AE5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sz w:val="24"/>
          <w:szCs w:val="24"/>
        </w:rPr>
        <w:t>Обобщение   изученного в   5-8 классах (16 часов).</w:t>
      </w:r>
    </w:p>
    <w:p w:rsidR="00A60AE5" w:rsidRDefault="00A60AE5" w:rsidP="00A60AE5">
      <w:pPr>
        <w:pStyle w:val="a7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>Основные единицы языка и их особенности (звуки,</w:t>
      </w:r>
      <w:r w:rsidRPr="005A3E9A">
        <w:rPr>
          <w:rFonts w:ascii="Times New Roman" w:hAnsi="Times New Roman"/>
          <w:color w:val="000000"/>
          <w:sz w:val="24"/>
          <w:szCs w:val="24"/>
        </w:rPr>
        <w:t>морфемы, слова, словосочетания, предложения). Лексическое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/>
      </w:tblPr>
      <w:tblGrid>
        <w:gridCol w:w="2645"/>
      </w:tblGrid>
      <w:tr w:rsidR="00A60AE5" w:rsidRPr="008A5742" w:rsidTr="00A80711">
        <w:trPr>
          <w:trHeight w:val="109"/>
        </w:trPr>
        <w:tc>
          <w:tcPr>
            <w:tcW w:w="0" w:type="auto"/>
          </w:tcPr>
          <w:p w:rsidR="00A60AE5" w:rsidRPr="008A5742" w:rsidRDefault="00A60AE5" w:rsidP="00A80711">
            <w:pPr>
              <w:pStyle w:val="Default"/>
              <w:rPr>
                <w:b/>
              </w:rPr>
            </w:pPr>
            <w:r w:rsidRPr="008A5742">
              <w:rPr>
                <w:b/>
              </w:rPr>
              <w:t xml:space="preserve">Входной контроль </w:t>
            </w:r>
            <w:r>
              <w:rPr>
                <w:b/>
              </w:rPr>
              <w:t>№1</w:t>
            </w:r>
          </w:p>
        </w:tc>
      </w:tr>
    </w:tbl>
    <w:p w:rsidR="00A60AE5" w:rsidRPr="005A3E9A" w:rsidRDefault="00A60AE5" w:rsidP="00A60AE5">
      <w:pPr>
        <w:pStyle w:val="a7"/>
        <w:ind w:firstLine="360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color w:val="000000"/>
          <w:sz w:val="24"/>
          <w:szCs w:val="24"/>
        </w:rPr>
        <w:t>Синтаксис сложного предложения.  Сложное предложение (4 часа)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Сложное предложение и его признаки. Сложные предложения с союзами и без союзов. Классификация сложных предложений: сложносочиненные, сложноподчиненные, бессоюзные. 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color w:val="000000"/>
          <w:sz w:val="24"/>
          <w:szCs w:val="24"/>
        </w:rPr>
        <w:t xml:space="preserve">Сложносочиненное предложение (9 часов) 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A3E9A">
        <w:rPr>
          <w:rFonts w:ascii="Times New Roman" w:hAnsi="Times New Roman"/>
          <w:sz w:val="24"/>
          <w:szCs w:val="24"/>
        </w:rPr>
        <w:t xml:space="preserve">     </w:t>
      </w:r>
      <w:r w:rsidRPr="005A3E9A">
        <w:rPr>
          <w:rFonts w:ascii="Times New Roman" w:hAnsi="Times New Roman"/>
          <w:color w:val="000000"/>
          <w:sz w:val="24"/>
          <w:szCs w:val="24"/>
        </w:rPr>
        <w:t>Строение сложносочиненного предложения и средства связи в нем: интонация и сочинительные союзы (соединительные, разделительные и противительные). Смысловые отношения между частями сложносочиненного предложения. Запятая между частями сложносочиненного предложения.</w:t>
      </w:r>
    </w:p>
    <w:p w:rsidR="00A60AE5" w:rsidRDefault="00A60AE5" w:rsidP="00A60AE5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3E9A">
        <w:rPr>
          <w:rFonts w:ascii="Times New Roman" w:hAnsi="Times New Roman"/>
          <w:b/>
          <w:color w:val="000000" w:themeColor="text1"/>
          <w:sz w:val="24"/>
          <w:szCs w:val="24"/>
        </w:rPr>
        <w:t>Культура речи.</w:t>
      </w:r>
      <w:r w:rsidRPr="005A3E9A">
        <w:rPr>
          <w:rFonts w:ascii="Times New Roman" w:hAnsi="Times New Roman"/>
          <w:color w:val="000000" w:themeColor="text1"/>
          <w:sz w:val="24"/>
          <w:szCs w:val="24"/>
        </w:rPr>
        <w:t xml:space="preserve"> Интонация сложносочиненного предложения. Синонимика сложносочиненных предложений с различными союзами. Стилистические особенности сложносочиненного предложения и ряда простых предложений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Контрольная работа №</w:t>
      </w:r>
      <w:r w:rsidR="001523ED">
        <w:rPr>
          <w:rFonts w:ascii="Times New Roman" w:hAnsi="Times New Roman"/>
          <w:b/>
          <w:bCs/>
          <w:sz w:val="24"/>
          <w:szCs w:val="24"/>
        </w:rPr>
        <w:t>2</w:t>
      </w:r>
      <w:r w:rsidRPr="00A60AE5">
        <w:rPr>
          <w:rFonts w:ascii="Times New Roman" w:hAnsi="Times New Roman"/>
          <w:bCs/>
          <w:sz w:val="24"/>
          <w:szCs w:val="24"/>
        </w:rPr>
        <w:t>Сжатое изложение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color w:val="000000"/>
          <w:sz w:val="24"/>
          <w:szCs w:val="24"/>
        </w:rPr>
        <w:t>Сложноподчиненное предложение (40 часов).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 xml:space="preserve">Строение сложноподчиненного предложения: главное и придаточное предложение в его составе; средства связи в сложноподчиненном предложении. </w:t>
      </w:r>
      <w:proofErr w:type="gramStart"/>
      <w:r w:rsidRPr="005A3E9A">
        <w:rPr>
          <w:rFonts w:ascii="Times New Roman" w:hAnsi="Times New Roman"/>
          <w:color w:val="000000"/>
          <w:sz w:val="24"/>
          <w:szCs w:val="24"/>
        </w:rPr>
        <w:t>Основные виды придаточных предложений: определительные, изъяснительные, обстоятельственные (места, времени, образа действия и степени, цели, условия,  причины,  уступительные, сравнительные, следствия).</w:t>
      </w:r>
      <w:proofErr w:type="gramEnd"/>
      <w:r w:rsidRPr="005A3E9A">
        <w:rPr>
          <w:rFonts w:ascii="Times New Roman" w:hAnsi="Times New Roman"/>
          <w:color w:val="000000"/>
          <w:sz w:val="24"/>
          <w:szCs w:val="24"/>
        </w:rPr>
        <w:t xml:space="preserve"> Место придаточного предложения по отношению к главному.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Предложения с несколькими придаточными.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Знаки препинания между главным и придаточным предложениями.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Культура речи. Синонимика союзных предложений. Стилистические особенности сложноподчиненного и простого предложений. Использование сложноподчиненных предложений разного вида в разных типах речи.</w:t>
      </w:r>
    </w:p>
    <w:p w:rsidR="00A60AE5" w:rsidRDefault="00A60AE5" w:rsidP="00A60AE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5A3E9A">
        <w:rPr>
          <w:b/>
          <w:color w:val="000000" w:themeColor="text1"/>
          <w:sz w:val="24"/>
          <w:szCs w:val="24"/>
        </w:rPr>
        <w:t>Культура речи.</w:t>
      </w:r>
      <w:r w:rsidRPr="005A3E9A">
        <w:rPr>
          <w:color w:val="000000" w:themeColor="text1"/>
          <w:sz w:val="24"/>
          <w:szCs w:val="24"/>
        </w:rPr>
        <w:t xml:space="preserve"> Синонимика союзных предложений. Стилистические особенности сложноподчиненного и простого предложений. Использование сложноподчиненных предложений в разных типах речи.</w:t>
      </w:r>
    </w:p>
    <w:p w:rsidR="00A60AE5" w:rsidRDefault="00A60AE5" w:rsidP="00A60AE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A5742">
        <w:rPr>
          <w:b/>
          <w:bCs/>
          <w:sz w:val="24"/>
          <w:szCs w:val="24"/>
        </w:rPr>
        <w:t>Контрольная работа №</w:t>
      </w:r>
      <w:r w:rsidR="001523ED">
        <w:rPr>
          <w:b/>
          <w:bCs/>
          <w:sz w:val="24"/>
          <w:szCs w:val="24"/>
        </w:rPr>
        <w:t>3</w:t>
      </w:r>
      <w:r w:rsidRPr="00A60AE5">
        <w:rPr>
          <w:bCs/>
          <w:sz w:val="24"/>
          <w:szCs w:val="24"/>
        </w:rPr>
        <w:t xml:space="preserve">Сочинение </w:t>
      </w:r>
      <w:r>
        <w:rPr>
          <w:bCs/>
          <w:sz w:val="24"/>
          <w:szCs w:val="24"/>
        </w:rPr>
        <w:t>–</w:t>
      </w:r>
      <w:r w:rsidRPr="00A60AE5">
        <w:rPr>
          <w:bCs/>
          <w:sz w:val="24"/>
          <w:szCs w:val="24"/>
        </w:rPr>
        <w:t xml:space="preserve"> рассуждение</w:t>
      </w:r>
    </w:p>
    <w:p w:rsidR="00A60AE5" w:rsidRDefault="00A60AE5" w:rsidP="00A60AE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F42FA">
        <w:rPr>
          <w:b/>
          <w:sz w:val="24"/>
          <w:szCs w:val="24"/>
        </w:rPr>
        <w:t>Контрольная работа  №</w:t>
      </w:r>
      <w:r w:rsidR="001523ED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 Тема</w:t>
      </w:r>
      <w:r w:rsidRPr="008A5742">
        <w:rPr>
          <w:sz w:val="24"/>
          <w:szCs w:val="24"/>
        </w:rPr>
        <w:t xml:space="preserve"> «Сложноподчинённое предложение»</w:t>
      </w:r>
    </w:p>
    <w:p w:rsidR="00A60AE5" w:rsidRDefault="00A60AE5" w:rsidP="00A60AE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F42FA">
        <w:rPr>
          <w:b/>
          <w:sz w:val="24"/>
          <w:szCs w:val="24"/>
        </w:rPr>
        <w:lastRenderedPageBreak/>
        <w:t>Контрольная работа №</w:t>
      </w:r>
      <w:r w:rsidR="001523ED">
        <w:rPr>
          <w:b/>
          <w:sz w:val="24"/>
          <w:szCs w:val="24"/>
        </w:rPr>
        <w:t>5</w:t>
      </w:r>
      <w:r w:rsidRPr="00A60AE5">
        <w:rPr>
          <w:sz w:val="24"/>
          <w:szCs w:val="24"/>
        </w:rPr>
        <w:t>Тема «Сложные союзные предложения»</w:t>
      </w:r>
      <w:r w:rsidR="009A3500">
        <w:rPr>
          <w:sz w:val="24"/>
          <w:szCs w:val="24"/>
        </w:rPr>
        <w:t xml:space="preserve"> (</w:t>
      </w:r>
      <w:r w:rsidRPr="00A60AE5">
        <w:rPr>
          <w:sz w:val="24"/>
          <w:szCs w:val="24"/>
        </w:rPr>
        <w:t>диктант).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 (1</w:t>
      </w:r>
      <w:r w:rsidR="008805ED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5A3E9A">
        <w:rPr>
          <w:rFonts w:ascii="Times New Roman" w:hAnsi="Times New Roman"/>
          <w:b/>
          <w:color w:val="000000"/>
          <w:sz w:val="24"/>
          <w:szCs w:val="24"/>
        </w:rPr>
        <w:t xml:space="preserve"> часов)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Смысловые отношения между простыми предложениями в составе бессоюзного сложного предложения. Интонация бессоюзного сложного предложения.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Знаки препинания в бессоюзном сложном предложении.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 xml:space="preserve">Культура речи. Выразительные особенности бессоюзных предложений. Синонимика простых и сложных предложений с союзами и без союзов. </w:t>
      </w:r>
    </w:p>
    <w:p w:rsidR="00A60AE5" w:rsidRDefault="00A60AE5" w:rsidP="00A60AE5">
      <w:pPr>
        <w:pStyle w:val="a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3E9A">
        <w:rPr>
          <w:rFonts w:ascii="Times New Roman" w:hAnsi="Times New Roman"/>
          <w:b/>
          <w:color w:val="000000" w:themeColor="text1"/>
          <w:sz w:val="24"/>
          <w:szCs w:val="24"/>
        </w:rPr>
        <w:t>Культура речи.</w:t>
      </w:r>
      <w:r w:rsidRPr="005A3E9A">
        <w:rPr>
          <w:rFonts w:ascii="Times New Roman" w:hAnsi="Times New Roman"/>
          <w:color w:val="000000" w:themeColor="text1"/>
          <w:sz w:val="24"/>
          <w:szCs w:val="24"/>
        </w:rPr>
        <w:t xml:space="preserve"> Выразительные особенности бессоюзных предложений. Синонимика простых и сложных предложений с союзами без союзов</w:t>
      </w:r>
    </w:p>
    <w:p w:rsidR="004A4D0F" w:rsidRDefault="004A4D0F" w:rsidP="00A60AE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BF42FA">
        <w:rPr>
          <w:rFonts w:ascii="Times New Roman" w:hAnsi="Times New Roman"/>
          <w:b/>
          <w:sz w:val="24"/>
          <w:szCs w:val="24"/>
        </w:rPr>
        <w:t>Контрольная работа №</w:t>
      </w:r>
      <w:r w:rsidR="001523ED">
        <w:rPr>
          <w:rFonts w:ascii="Times New Roman" w:hAnsi="Times New Roman"/>
          <w:b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 xml:space="preserve"> Тема «Бессоюзное сложное предложение</w:t>
      </w:r>
      <w:r w:rsidRPr="008A574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color w:val="000000"/>
          <w:sz w:val="24"/>
          <w:szCs w:val="24"/>
        </w:rPr>
        <w:t>Сложное предложениес разными видами связи (</w:t>
      </w:r>
      <w:r w:rsidR="00BD7F5B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5A3E9A">
        <w:rPr>
          <w:rFonts w:ascii="Times New Roman" w:hAnsi="Times New Roman"/>
          <w:b/>
          <w:color w:val="000000"/>
          <w:sz w:val="24"/>
          <w:szCs w:val="24"/>
        </w:rPr>
        <w:t xml:space="preserve"> часов)</w:t>
      </w:r>
    </w:p>
    <w:p w:rsidR="00A60AE5" w:rsidRPr="005A3E9A" w:rsidRDefault="00A60AE5" w:rsidP="00A60AE5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Сложное предложение с различными видами союзной и бессоюзной связи. Знаки препинания в нем.</w:t>
      </w:r>
    </w:p>
    <w:p w:rsidR="00A60AE5" w:rsidRPr="005A3E9A" w:rsidRDefault="00A60AE5" w:rsidP="00A60AE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color w:val="000000"/>
          <w:sz w:val="24"/>
          <w:szCs w:val="24"/>
        </w:rPr>
        <w:t>Культура речи. Правильное построение сложных предложений с разными видами связи. Уместное употребление их (преимущественно в книжной речи). Стилистические особенности сложного предложения с разными видами связи и текста с разными способами связи простых предложений.</w:t>
      </w:r>
    </w:p>
    <w:p w:rsidR="00A60AE5" w:rsidRPr="005A3E9A" w:rsidRDefault="00A60AE5" w:rsidP="00A60AE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  <w:r w:rsidRPr="005A3E9A">
        <w:rPr>
          <w:b/>
          <w:color w:val="000000" w:themeColor="text1"/>
          <w:sz w:val="24"/>
          <w:szCs w:val="24"/>
        </w:rPr>
        <w:t>Культура речи</w:t>
      </w:r>
      <w:r w:rsidRPr="005A3E9A">
        <w:rPr>
          <w:color w:val="000000" w:themeColor="text1"/>
          <w:sz w:val="24"/>
          <w:szCs w:val="24"/>
        </w:rPr>
        <w:t>. Правильное построение сложных предложений с различными видами связи. Уместное употребление их (преимущественно в книжной речи). Стилистические особенности сложного предложения с разными видами связи и текста с разными способами связи простых предложений.</w:t>
      </w:r>
    </w:p>
    <w:p w:rsidR="00F72BCA" w:rsidRDefault="009A3500">
      <w:pPr>
        <w:rPr>
          <w:sz w:val="24"/>
          <w:szCs w:val="24"/>
        </w:rPr>
      </w:pPr>
      <w:r>
        <w:rPr>
          <w:b/>
          <w:sz w:val="24"/>
          <w:szCs w:val="24"/>
        </w:rPr>
        <w:t>Итоговая контрольная работа №</w:t>
      </w:r>
      <w:r w:rsidR="001523ED">
        <w:rPr>
          <w:b/>
          <w:sz w:val="24"/>
          <w:szCs w:val="24"/>
        </w:rPr>
        <w:t>7</w:t>
      </w:r>
      <w:r w:rsidR="004A4D0F">
        <w:rPr>
          <w:sz w:val="24"/>
          <w:szCs w:val="24"/>
        </w:rPr>
        <w:t xml:space="preserve"> (</w:t>
      </w:r>
      <w:r w:rsidR="004A4D0F" w:rsidRPr="008A5742">
        <w:rPr>
          <w:sz w:val="24"/>
          <w:szCs w:val="24"/>
        </w:rPr>
        <w:t>в форме ОГЭ</w:t>
      </w:r>
      <w:r w:rsidR="004A4D0F">
        <w:rPr>
          <w:sz w:val="24"/>
          <w:szCs w:val="24"/>
        </w:rPr>
        <w:t>)</w:t>
      </w:r>
    </w:p>
    <w:p w:rsidR="008805ED" w:rsidRPr="005A3E9A" w:rsidRDefault="008805ED" w:rsidP="008805ED">
      <w:pPr>
        <w:pStyle w:val="a7"/>
        <w:ind w:firstLine="360"/>
        <w:jc w:val="both"/>
        <w:rPr>
          <w:rFonts w:ascii="Times New Roman" w:hAnsi="Times New Roman"/>
          <w:sz w:val="24"/>
          <w:szCs w:val="24"/>
        </w:rPr>
      </w:pPr>
      <w:r w:rsidRPr="005A3E9A">
        <w:rPr>
          <w:rFonts w:ascii="Times New Roman" w:hAnsi="Times New Roman"/>
          <w:b/>
          <w:sz w:val="24"/>
          <w:szCs w:val="24"/>
        </w:rPr>
        <w:t>П</w:t>
      </w:r>
      <w:r w:rsidRPr="005A3E9A">
        <w:rPr>
          <w:rFonts w:ascii="Times New Roman" w:hAnsi="Times New Roman"/>
          <w:b/>
          <w:color w:val="000000"/>
          <w:sz w:val="24"/>
          <w:szCs w:val="24"/>
        </w:rPr>
        <w:t>овторение  (</w:t>
      </w:r>
      <w:r w:rsidR="00BD7F5B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5A3E9A">
        <w:rPr>
          <w:rFonts w:ascii="Times New Roman" w:hAnsi="Times New Roman"/>
          <w:b/>
          <w:color w:val="000000"/>
          <w:sz w:val="24"/>
          <w:szCs w:val="24"/>
        </w:rPr>
        <w:t> часов).</w:t>
      </w:r>
    </w:p>
    <w:p w:rsidR="004A4D0F" w:rsidRDefault="004A4D0F">
      <w:pPr>
        <w:rPr>
          <w:sz w:val="24"/>
          <w:szCs w:val="24"/>
        </w:rPr>
      </w:pPr>
    </w:p>
    <w:p w:rsidR="004A4D0F" w:rsidRDefault="004A4D0F">
      <w:pPr>
        <w:rPr>
          <w:sz w:val="24"/>
          <w:szCs w:val="24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EB673D" w:rsidRDefault="00EB673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1523ED" w:rsidRDefault="001523ED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4A4D0F" w:rsidRPr="002810E8" w:rsidRDefault="004A4D0F" w:rsidP="004A4D0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lastRenderedPageBreak/>
        <w:t>4. Тематическое планирование</w:t>
      </w:r>
    </w:p>
    <w:p w:rsidR="004A4D0F" w:rsidRDefault="004A4D0F"/>
    <w:tbl>
      <w:tblPr>
        <w:tblW w:w="7736" w:type="dxa"/>
        <w:tblCellMar>
          <w:left w:w="0" w:type="dxa"/>
          <w:right w:w="0" w:type="dxa"/>
        </w:tblCellMar>
        <w:tblLook w:val="0600"/>
      </w:tblPr>
      <w:tblGrid>
        <w:gridCol w:w="612"/>
        <w:gridCol w:w="2333"/>
        <w:gridCol w:w="1832"/>
        <w:gridCol w:w="1124"/>
        <w:gridCol w:w="1835"/>
      </w:tblGrid>
      <w:tr w:rsidR="004A4D0F" w:rsidRPr="005A3E9A" w:rsidTr="0073645A">
        <w:trPr>
          <w:trHeight w:val="1665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№</w:t>
            </w:r>
          </w:p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\</w:t>
            </w:r>
            <w:r w:rsidRPr="005A3E9A">
              <w:rPr>
                <w:sz w:val="24"/>
                <w:szCs w:val="24"/>
              </w:rPr>
              <w:t>п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4A4D0F" w:rsidRDefault="004A4D0F" w:rsidP="004A4D0F">
            <w:pPr>
              <w:jc w:val="center"/>
              <w:rPr>
                <w:sz w:val="24"/>
                <w:szCs w:val="24"/>
              </w:rPr>
            </w:pPr>
            <w:r w:rsidRPr="004A4D0F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 (итоговых тестов)</w:t>
            </w:r>
          </w:p>
        </w:tc>
      </w:tr>
      <w:tr w:rsidR="004A4D0F" w:rsidRPr="005A3E9A" w:rsidTr="0073645A">
        <w:trPr>
          <w:trHeight w:val="28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Введение. О языке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Повторение изученного в 5-8 классах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16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1523ED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3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Сложное предложение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-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Сложносочиненное предложение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9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5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 xml:space="preserve">Сложноподчиненное предложение 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40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8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1523ED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6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  <w:r w:rsidR="0073645A">
              <w:rPr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1523ED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7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Сложное предложе</w:t>
            </w:r>
            <w:r w:rsidRPr="005A3E9A">
              <w:rPr>
                <w:sz w:val="24"/>
                <w:szCs w:val="24"/>
              </w:rPr>
              <w:softHyphen/>
              <w:t>ние с различными видами союзной и бессоюзной связи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BD7F5B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BD7F5B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73645A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4D0F" w:rsidRPr="005A3E9A" w:rsidTr="0073645A">
        <w:trPr>
          <w:trHeight w:val="424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8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Повторение за курс 5 – 9 классов</w:t>
            </w:r>
            <w:r w:rsidR="0073645A">
              <w:rPr>
                <w:sz w:val="24"/>
                <w:szCs w:val="24"/>
              </w:rPr>
              <w:t>. Резервные уроки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BD7F5B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73645A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4D0F" w:rsidRPr="005A3E9A" w:rsidTr="0073645A">
        <w:trPr>
          <w:trHeight w:val="427"/>
        </w:trPr>
        <w:tc>
          <w:tcPr>
            <w:tcW w:w="2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6D3641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4A4D0F" w:rsidP="00A80711">
            <w:pPr>
              <w:rPr>
                <w:sz w:val="24"/>
                <w:szCs w:val="24"/>
              </w:rPr>
            </w:pPr>
            <w:r w:rsidRPr="005A3E9A">
              <w:rPr>
                <w:sz w:val="24"/>
                <w:szCs w:val="24"/>
              </w:rPr>
              <w:t>2</w:t>
            </w:r>
            <w:r w:rsidR="00BD7F5B">
              <w:rPr>
                <w:sz w:val="24"/>
                <w:szCs w:val="24"/>
              </w:rPr>
              <w:t>0</w:t>
            </w:r>
          </w:p>
        </w:tc>
        <w:tc>
          <w:tcPr>
            <w:tcW w:w="1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5A3E9A" w:rsidRDefault="001523ED" w:rsidP="00A80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7C5574" w:rsidRDefault="007C5574"/>
    <w:p w:rsidR="007C5574" w:rsidRDefault="007C5574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1523ED" w:rsidRDefault="001523ED"/>
    <w:p w:rsidR="00BD7F5B" w:rsidRDefault="00BD7F5B"/>
    <w:p w:rsidR="00BD7F5B" w:rsidRDefault="00BD7F5B"/>
    <w:p w:rsidR="001523ED" w:rsidRDefault="001523ED"/>
    <w:p w:rsidR="007C5574" w:rsidRPr="007C5574" w:rsidRDefault="007C5574" w:rsidP="007C5574">
      <w:pPr>
        <w:spacing w:after="200"/>
        <w:jc w:val="right"/>
        <w:rPr>
          <w:rFonts w:asciiTheme="minorHAnsi" w:eastAsiaTheme="minorHAnsi" w:hAnsiTheme="minorHAnsi" w:cstheme="minorBidi"/>
          <w:i/>
          <w:sz w:val="26"/>
          <w:szCs w:val="26"/>
          <w:lang w:eastAsia="en-US"/>
        </w:rPr>
      </w:pPr>
      <w:r w:rsidRPr="007C5574">
        <w:rPr>
          <w:rFonts w:asciiTheme="minorHAnsi" w:eastAsiaTheme="minorHAnsi" w:hAnsiTheme="minorHAnsi" w:cstheme="minorBidi"/>
          <w:i/>
          <w:sz w:val="26"/>
          <w:szCs w:val="26"/>
          <w:lang w:eastAsia="en-US"/>
        </w:rPr>
        <w:t>Приложение 1</w:t>
      </w:r>
    </w:p>
    <w:p w:rsidR="007C5574" w:rsidRPr="007C5574" w:rsidRDefault="007C5574" w:rsidP="007C557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7C5574">
        <w:rPr>
          <w:rFonts w:eastAsiaTheme="minorHAnsi"/>
          <w:b/>
          <w:sz w:val="26"/>
          <w:szCs w:val="26"/>
          <w:lang w:eastAsia="en-US"/>
        </w:rPr>
        <w:t xml:space="preserve">Календарно-тематическое планирование учебного предмета </w:t>
      </w:r>
    </w:p>
    <w:p w:rsidR="007C5574" w:rsidRPr="007C5574" w:rsidRDefault="007C5574" w:rsidP="007C5574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7C5574">
        <w:rPr>
          <w:rFonts w:eastAsiaTheme="minorHAnsi"/>
          <w:b/>
          <w:sz w:val="26"/>
          <w:szCs w:val="26"/>
          <w:lang w:eastAsia="en-US"/>
        </w:rPr>
        <w:t>«Русский язык» 9 класс</w:t>
      </w:r>
    </w:p>
    <w:tbl>
      <w:tblPr>
        <w:tblW w:w="10206" w:type="dxa"/>
        <w:tblInd w:w="-848" w:type="dxa"/>
        <w:tblCellMar>
          <w:left w:w="0" w:type="dxa"/>
          <w:right w:w="0" w:type="dxa"/>
        </w:tblCellMar>
        <w:tblLook w:val="0420"/>
      </w:tblPr>
      <w:tblGrid>
        <w:gridCol w:w="850"/>
        <w:gridCol w:w="142"/>
        <w:gridCol w:w="1418"/>
        <w:gridCol w:w="142"/>
        <w:gridCol w:w="1262"/>
        <w:gridCol w:w="94"/>
        <w:gridCol w:w="24"/>
        <w:gridCol w:w="4573"/>
        <w:gridCol w:w="142"/>
        <w:gridCol w:w="1559"/>
      </w:tblGrid>
      <w:tr w:rsidR="007C5574" w:rsidRPr="007C5574" w:rsidTr="00A80711">
        <w:trPr>
          <w:trHeight w:val="230"/>
        </w:trPr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83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7C5574" w:rsidRPr="007C5574" w:rsidTr="00A80711">
        <w:trPr>
          <w:trHeight w:val="227"/>
        </w:trPr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 План </w:t>
            </w:r>
          </w:p>
        </w:tc>
        <w:tc>
          <w:tcPr>
            <w:tcW w:w="14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  Факт </w:t>
            </w:r>
          </w:p>
        </w:tc>
        <w:tc>
          <w:tcPr>
            <w:tcW w:w="483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C5574" w:rsidRPr="007C5574" w:rsidTr="00A80711">
        <w:trPr>
          <w:trHeight w:val="230"/>
        </w:trPr>
        <w:tc>
          <w:tcPr>
            <w:tcW w:w="1020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Введение – 1 ч</w:t>
            </w:r>
          </w:p>
        </w:tc>
      </w:tr>
      <w:tr w:rsidR="007C5574" w:rsidRPr="007C5574" w:rsidTr="00A80711">
        <w:trPr>
          <w:trHeight w:val="23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1/1</w:t>
            </w:r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Русский язык – национальный язык русского народа.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rPr>
          <w:trHeight w:val="528"/>
        </w:trPr>
        <w:tc>
          <w:tcPr>
            <w:tcW w:w="10206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Повторение изученного в 5-8 классах -  16 ч</w:t>
            </w:r>
          </w:p>
        </w:tc>
      </w:tr>
      <w:tr w:rsidR="007C5574" w:rsidRPr="007C5574" w:rsidTr="00A80711">
        <w:trPr>
          <w:trHeight w:val="555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2/1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b/>
                <w:sz w:val="24"/>
                <w:szCs w:val="24"/>
                <w:lang w:eastAsia="en-US"/>
              </w:rPr>
              <w:t>Развитие речи.</w:t>
            </w:r>
            <w:r w:rsidRPr="007C5574">
              <w:rPr>
                <w:sz w:val="24"/>
                <w:szCs w:val="24"/>
                <w:lang w:eastAsia="en-US"/>
              </w:rPr>
              <w:t xml:space="preserve"> Стили речи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3/2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4/3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5/4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Фонетика. Орфоэпия. Графика.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6/5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4"/>
            </w:tblGrid>
            <w:tr w:rsidR="007C5574" w:rsidRPr="007C5574" w:rsidTr="00A80711">
              <w:trPr>
                <w:trHeight w:val="109"/>
              </w:trPr>
              <w:tc>
                <w:tcPr>
                  <w:tcW w:w="0" w:type="auto"/>
                </w:tcPr>
                <w:p w:rsidR="007C5574" w:rsidRPr="007C5574" w:rsidRDefault="007C5574" w:rsidP="007C557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color w:val="000000"/>
                      <w:sz w:val="24"/>
                      <w:szCs w:val="24"/>
                      <w:lang w:eastAsia="en-US"/>
                    </w:rPr>
                  </w:pPr>
                  <w:r w:rsidRPr="007C5574">
                    <w:rPr>
                      <w:rFonts w:eastAsiaTheme="minorHAnsi"/>
                      <w:b/>
                      <w:color w:val="000000"/>
                      <w:sz w:val="24"/>
                      <w:szCs w:val="24"/>
                      <w:lang w:eastAsia="en-US"/>
                    </w:rPr>
                    <w:t xml:space="preserve">Входной контроль </w:t>
                  </w:r>
                </w:p>
              </w:tc>
            </w:tr>
          </w:tbl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7/6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8/7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 xml:space="preserve">Лексика. </w:t>
            </w:r>
            <w:proofErr w:type="spellStart"/>
            <w:r w:rsidRPr="007C5574">
              <w:rPr>
                <w:sz w:val="24"/>
                <w:szCs w:val="24"/>
                <w:lang w:eastAsia="en-US"/>
              </w:rPr>
              <w:t>Морфемика</w:t>
            </w:r>
            <w:proofErr w:type="spellEnd"/>
            <w:r w:rsidRPr="007C5574">
              <w:rPr>
                <w:sz w:val="24"/>
                <w:szCs w:val="24"/>
                <w:lang w:eastAsia="en-US"/>
              </w:rPr>
              <w:t>. Словообразование.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9/8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10/9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sz w:val="24"/>
                <w:szCs w:val="24"/>
                <w:lang w:eastAsia="en-US"/>
              </w:rPr>
              <w:t>Морфология</w:t>
            </w:r>
            <w:proofErr w:type="gramStart"/>
            <w:r w:rsidRPr="007C5574">
              <w:rPr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7C5574">
              <w:rPr>
                <w:sz w:val="24"/>
                <w:szCs w:val="24"/>
                <w:lang w:eastAsia="en-US"/>
              </w:rPr>
              <w:t xml:space="preserve"> синтаксис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11/10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12/11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13/12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bCs/>
                <w:sz w:val="24"/>
                <w:szCs w:val="24"/>
                <w:lang w:eastAsia="en-US"/>
              </w:rPr>
              <w:t>Орфография и пунктуация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14/13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1523ED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1523ED">
              <w:rPr>
                <w:sz w:val="24"/>
                <w:szCs w:val="24"/>
                <w:lang w:eastAsia="en-US"/>
              </w:rPr>
              <w:t xml:space="preserve">Проверочная </w:t>
            </w:r>
            <w:r w:rsidR="007C5574" w:rsidRPr="001523ED">
              <w:rPr>
                <w:sz w:val="24"/>
                <w:szCs w:val="24"/>
                <w:lang w:eastAsia="en-US"/>
              </w:rPr>
              <w:t>работа</w:t>
            </w:r>
            <w:r w:rsidR="007C5574" w:rsidRPr="007C5574">
              <w:rPr>
                <w:sz w:val="24"/>
                <w:szCs w:val="24"/>
                <w:lang w:eastAsia="en-US"/>
              </w:rPr>
              <w:t xml:space="preserve"> по теме «Повторение»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15/14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b/>
                <w:sz w:val="24"/>
                <w:szCs w:val="24"/>
                <w:lang w:eastAsia="en-US"/>
              </w:rPr>
              <w:t>Развитие речи. Типы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rPr>
          <w:trHeight w:val="336"/>
        </w:trPr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16/15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17/16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>Р.</w:t>
            </w:r>
            <w:proofErr w:type="gramStart"/>
            <w:r w:rsidRPr="007C5574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7C5574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 xml:space="preserve">  Обучение написанию сжатого изложения. </w:t>
            </w:r>
          </w:p>
          <w:p w:rsidR="007C5574" w:rsidRPr="007C5574" w:rsidRDefault="007C5574" w:rsidP="007C5574">
            <w:pPr>
              <w:spacing w:after="200" w:line="276" w:lineRule="auto"/>
              <w:rPr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  <w:t>Сжатое изложение.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rPr>
          <w:trHeight w:val="336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b/>
                <w:sz w:val="24"/>
                <w:szCs w:val="24"/>
                <w:lang w:eastAsia="en-US"/>
              </w:rPr>
              <w:t>Сложное предложение -  4 ч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18/1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19/2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39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7C5574">
              <w:rPr>
                <w:color w:val="000000" w:themeColor="text1"/>
                <w:sz w:val="24"/>
                <w:szCs w:val="24"/>
              </w:rPr>
              <w:t>Понятие о сложном предложении.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color w:val="000000" w:themeColor="text1"/>
                <w:sz w:val="24"/>
                <w:szCs w:val="24"/>
              </w:rPr>
              <w:t xml:space="preserve">Русские лингвисты Д.Н. </w:t>
            </w:r>
            <w:proofErr w:type="spellStart"/>
            <w:r w:rsidRPr="007C5574">
              <w:rPr>
                <w:color w:val="000000" w:themeColor="text1"/>
                <w:sz w:val="24"/>
                <w:szCs w:val="24"/>
              </w:rPr>
              <w:t>Овсянико</w:t>
            </w:r>
            <w:proofErr w:type="spellEnd"/>
            <w:r w:rsidRPr="007C5574">
              <w:rPr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7C5574">
              <w:rPr>
                <w:color w:val="000000" w:themeColor="text1"/>
                <w:sz w:val="24"/>
                <w:szCs w:val="24"/>
              </w:rPr>
              <w:t>Куликовский</w:t>
            </w:r>
            <w:proofErr w:type="spellEnd"/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20/3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21/4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98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39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Типы  сложных предложений.  Средства связи между частями сложного предложения.</w:t>
            </w:r>
          </w:p>
          <w:p w:rsidR="007C5574" w:rsidRPr="007C5574" w:rsidRDefault="007C5574" w:rsidP="007C5574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10206" w:type="dxa"/>
            <w:gridSpan w:val="10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Сложносочиненное предложение -   9  ч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992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22/1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80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Понятие о сложносочиненном предложении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992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23/2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24/3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80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Виды сложносочиненных предложений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992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25/4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80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Знаки препинания в сложносочиненном предложении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992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26/5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80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Р.</w:t>
            </w:r>
            <w:proofErr w:type="gramStart"/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Творческая работа по картине А. </w:t>
            </w:r>
            <w:proofErr w:type="spellStart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Пластова</w:t>
            </w:r>
            <w:proofErr w:type="spellEnd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 «Первый снег»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992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27/6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28/7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80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b/>
                <w:bCs/>
                <w:sz w:val="24"/>
                <w:szCs w:val="24"/>
                <w:lang w:eastAsia="en-US"/>
              </w:rPr>
              <w:t>Р.</w:t>
            </w:r>
            <w:proofErr w:type="gramStart"/>
            <w:r w:rsidRPr="007C5574">
              <w:rPr>
                <w:b/>
                <w:bCs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7C5574">
              <w:rPr>
                <w:b/>
                <w:bCs/>
                <w:sz w:val="24"/>
                <w:szCs w:val="24"/>
                <w:lang w:eastAsia="en-US"/>
              </w:rPr>
              <w:t xml:space="preserve"> Контрольная работа №</w:t>
            </w:r>
            <w:r w:rsidR="001523ED">
              <w:rPr>
                <w:b/>
                <w:bCs/>
                <w:sz w:val="24"/>
                <w:szCs w:val="24"/>
                <w:lang w:eastAsia="en-US"/>
              </w:rPr>
              <w:t xml:space="preserve">2 </w:t>
            </w:r>
            <w:r w:rsidRPr="007C5574">
              <w:rPr>
                <w:b/>
                <w:bCs/>
                <w:sz w:val="24"/>
                <w:szCs w:val="24"/>
                <w:lang w:eastAsia="en-US"/>
              </w:rPr>
              <w:t xml:space="preserve"> Изложение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992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29/8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30/9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80" w:type="dxa"/>
            <w:gridSpan w:val="3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sz w:val="24"/>
                <w:szCs w:val="24"/>
                <w:lang w:eastAsia="en-US"/>
              </w:rPr>
              <w:t>Р.р</w:t>
            </w:r>
            <w:proofErr w:type="spellEnd"/>
            <w:r w:rsidRPr="007C5574">
              <w:rPr>
                <w:sz w:val="24"/>
                <w:szCs w:val="24"/>
                <w:lang w:eastAsia="en-US"/>
              </w:rPr>
              <w:t xml:space="preserve"> Художественный стиль и язык художественной литературы.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10206" w:type="dxa"/>
            <w:gridSpan w:val="10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Сложноподчиненное предложение – 40 ч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31/1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32/2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Понятие сложноподчиненного предложения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33/3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34/4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Виды сложноподчиненных предложений.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35/5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36/6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Сл/</w:t>
            </w:r>
            <w:proofErr w:type="spellStart"/>
            <w:r w:rsidRPr="007C5574">
              <w:rPr>
                <w:sz w:val="24"/>
                <w:szCs w:val="24"/>
                <w:lang w:eastAsia="en-US"/>
              </w:rPr>
              <w:t>подч</w:t>
            </w:r>
            <w:proofErr w:type="spellEnd"/>
            <w:r w:rsidRPr="007C5574">
              <w:rPr>
                <w:sz w:val="24"/>
                <w:szCs w:val="24"/>
                <w:lang w:eastAsia="en-US"/>
              </w:rPr>
              <w:t xml:space="preserve"> предложение с придаточными определительными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37/7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sz w:val="24"/>
                <w:szCs w:val="24"/>
                <w:lang w:eastAsia="en-US"/>
              </w:rPr>
              <w:t>Р.р</w:t>
            </w:r>
            <w:proofErr w:type="spellEnd"/>
            <w:r w:rsidRPr="007C5574">
              <w:rPr>
                <w:sz w:val="24"/>
                <w:szCs w:val="24"/>
                <w:lang w:eastAsia="en-US"/>
              </w:rPr>
              <w:t xml:space="preserve"> Сочинение – рассуждение по прочитанному тексту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38/8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39/9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sz w:val="24"/>
                <w:szCs w:val="24"/>
                <w:lang w:eastAsia="en-US"/>
              </w:rPr>
              <w:t>Сл/</w:t>
            </w:r>
            <w:proofErr w:type="spellStart"/>
            <w:r w:rsidRPr="007C5574">
              <w:rPr>
                <w:sz w:val="24"/>
                <w:szCs w:val="24"/>
                <w:lang w:eastAsia="en-US"/>
              </w:rPr>
              <w:t>подч</w:t>
            </w:r>
            <w:proofErr w:type="spellEnd"/>
            <w:r w:rsidRPr="007C5574">
              <w:rPr>
                <w:sz w:val="24"/>
                <w:szCs w:val="24"/>
                <w:lang w:eastAsia="en-US"/>
              </w:rPr>
              <w:t xml:space="preserve"> предложение с придаточным изъяснительным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40/10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41/11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sz w:val="24"/>
                <w:szCs w:val="24"/>
                <w:lang w:eastAsia="en-US"/>
              </w:rPr>
              <w:t>Р.р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Строение</w:t>
            </w:r>
            <w:proofErr w:type="spellEnd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текста. Сочинение-этюд по картине И. И. Левитана «Весна. Большая 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вода»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42/12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43/13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места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44/14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45/15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времени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46/16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47/17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сравнения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48/18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49/19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образа действия и степени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50/20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51/21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Р.р</w:t>
            </w:r>
            <w:proofErr w:type="spellEnd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Путевые заметки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52/22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b/>
                <w:bCs/>
                <w:sz w:val="24"/>
                <w:szCs w:val="24"/>
                <w:lang w:eastAsia="en-US"/>
              </w:rPr>
              <w:t>Контрольная работа №</w:t>
            </w:r>
            <w:r w:rsidR="001523ED">
              <w:rPr>
                <w:b/>
                <w:bCs/>
                <w:sz w:val="24"/>
                <w:szCs w:val="24"/>
                <w:lang w:eastAsia="en-US"/>
              </w:rPr>
              <w:t>3</w:t>
            </w:r>
            <w:r w:rsidRPr="007C5574">
              <w:rPr>
                <w:b/>
                <w:bCs/>
                <w:sz w:val="24"/>
                <w:szCs w:val="24"/>
                <w:lang w:eastAsia="en-US"/>
              </w:rPr>
              <w:t xml:space="preserve">   Сочинение - рассуждение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53\23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цели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54/24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условия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55/25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56/26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придаточными причины и следствия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57/27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58/28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Сложноподчинён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ное предложение с придаточным ус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тупительным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2  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59 /29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теме «Сложноподчинённое предложение».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60/30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Контрольная работа  №</w:t>
            </w:r>
            <w:r w:rsidR="001523ED"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по теме «Сложноподчинённое предложение»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61/31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Анализ контрольной работы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62/32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Р.р. Рецензия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63/33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Р.р</w:t>
            </w:r>
            <w:proofErr w:type="spellEnd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Подготовка к домашнему сочинению – рецензии.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64/34 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65/35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66/36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Понятие о слож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 xml:space="preserve">ноподчинённом 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предложении с не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сколькими прида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точными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67/37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68/38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Контрольная работа №</w:t>
            </w:r>
            <w:r w:rsidR="001523E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.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Диктант и его анализ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69/39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Р.р.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Эссе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70/40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Сочинение в жанре эссе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10206" w:type="dxa"/>
            <w:gridSpan w:val="10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Бессоюзное сложное предложение – 1</w:t>
            </w:r>
            <w:r w:rsidR="0073645A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71/1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72/2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Понятие о бессоюз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ном сложном пред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ложении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73/3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Бессоюзные сложные предложе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ния со значением перечисления.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74/4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Бессоюзные сложные предложе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ния со значением причины, пояснения, до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полнения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75/5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Бессоюзные сложные предложе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ния со значением противопоставле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ния, времени или условия, следствия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965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76/6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Р.р</w:t>
            </w:r>
            <w:proofErr w:type="spellEnd"/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Работа по картине Н. Я. Бута «Серёж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ка с Малой Бронной и Витька с Мохо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вой». Сочинение.</w:t>
            </w:r>
          </w:p>
        </w:tc>
        <w:tc>
          <w:tcPr>
            <w:tcW w:w="1559" w:type="dxa"/>
          </w:tcPr>
          <w:p w:rsidR="007C5574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Обобщающее повторение по теме «Бессоюзное сложное предложение»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94"/>
        </w:trPr>
        <w:tc>
          <w:tcPr>
            <w:tcW w:w="850" w:type="dxa"/>
          </w:tcPr>
          <w:p w:rsidR="007C5574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79</w:t>
            </w:r>
            <w:r w:rsidR="007C5574" w:rsidRPr="007C5574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Контрольная работа №</w:t>
            </w:r>
            <w:r w:rsidR="001523ED"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по теме «Бессоюзное сложное предложении» и ее анализ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Р.р.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 Деловая речь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/1</w:t>
            </w:r>
            <w:r w:rsidR="0073645A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15" w:type="dxa"/>
            <w:gridSpan w:val="2"/>
          </w:tcPr>
          <w:p w:rsidR="007C5574" w:rsidRPr="007C5574" w:rsidRDefault="001523ED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Р.Р.</w:t>
            </w:r>
            <w:r w:rsidR="007C5574" w:rsidRPr="007C5574">
              <w:rPr>
                <w:rFonts w:eastAsiaTheme="minorHAnsi"/>
                <w:sz w:val="24"/>
                <w:szCs w:val="24"/>
                <w:lang w:eastAsia="en-US"/>
              </w:rPr>
              <w:t>Сжатое изложение</w:t>
            </w:r>
          </w:p>
        </w:tc>
        <w:tc>
          <w:tcPr>
            <w:tcW w:w="1559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10206" w:type="dxa"/>
            <w:gridSpan w:val="10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>Сложное предложе</w:t>
            </w: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softHyphen/>
              <w:t xml:space="preserve">ние с различными видами союзной и бессоюзной связи – </w:t>
            </w:r>
            <w:r w:rsidR="0073645A"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/1</w:t>
            </w:r>
          </w:p>
          <w:p w:rsidR="007C5574" w:rsidRPr="007C5574" w:rsidRDefault="007C5574" w:rsidP="007C557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/2</w:t>
            </w:r>
          </w:p>
          <w:p w:rsidR="007C5574" w:rsidRPr="007C5574" w:rsidRDefault="007C5574" w:rsidP="007C557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/3 8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Сложное предложе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softHyphen/>
              <w:t>ние с различными видами союзной и бессоюзной связи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/5</w:t>
            </w:r>
          </w:p>
          <w:p w:rsidR="0073645A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/6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D3641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Итоговая контрольная работа в форме ОГЭ</w:t>
            </w:r>
          </w:p>
        </w:tc>
        <w:tc>
          <w:tcPr>
            <w:tcW w:w="1701" w:type="dxa"/>
            <w:gridSpan w:val="2"/>
          </w:tcPr>
          <w:p w:rsidR="007C5574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73645A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3645A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/7</w:t>
            </w:r>
          </w:p>
        </w:tc>
        <w:tc>
          <w:tcPr>
            <w:tcW w:w="1560" w:type="dxa"/>
            <w:gridSpan w:val="2"/>
          </w:tcPr>
          <w:p w:rsidR="0073645A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3645A" w:rsidRPr="007C5574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3645A" w:rsidRPr="0073645A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3645A">
              <w:rPr>
                <w:rFonts w:eastAsiaTheme="minorHAnsi"/>
                <w:sz w:val="24"/>
                <w:szCs w:val="24"/>
                <w:lang w:eastAsia="en-US"/>
              </w:rPr>
              <w:t>Анализ итоговой контрольной работы</w:t>
            </w:r>
          </w:p>
        </w:tc>
        <w:tc>
          <w:tcPr>
            <w:tcW w:w="1701" w:type="dxa"/>
            <w:gridSpan w:val="2"/>
          </w:tcPr>
          <w:p w:rsidR="0073645A" w:rsidRDefault="0073645A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92"/>
        </w:trPr>
        <w:tc>
          <w:tcPr>
            <w:tcW w:w="10206" w:type="dxa"/>
            <w:gridSpan w:val="10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Повторение за курс 5 – 9 классов – </w:t>
            </w:r>
            <w:r w:rsidR="0073645A"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  <w:r w:rsidRPr="007C557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11"/>
        </w:trPr>
        <w:tc>
          <w:tcPr>
            <w:tcW w:w="850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/1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Р. Р Художественно – выразительные средства языка</w:t>
            </w:r>
          </w:p>
        </w:tc>
        <w:tc>
          <w:tcPr>
            <w:tcW w:w="1701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Повторение орфографии</w:t>
            </w:r>
          </w:p>
        </w:tc>
        <w:tc>
          <w:tcPr>
            <w:tcW w:w="1701" w:type="dxa"/>
            <w:gridSpan w:val="2"/>
          </w:tcPr>
          <w:p w:rsidR="007C5574" w:rsidRPr="007C5574" w:rsidRDefault="006D3641" w:rsidP="007C5574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73"/>
        </w:trPr>
        <w:tc>
          <w:tcPr>
            <w:tcW w:w="850" w:type="dxa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Pr="007C5574">
              <w:rPr>
                <w:rFonts w:eastAsiaTheme="minorHAnsi"/>
                <w:sz w:val="24"/>
                <w:szCs w:val="24"/>
                <w:lang w:eastAsia="en-US"/>
              </w:rPr>
              <w:t xml:space="preserve">/ </w:t>
            </w:r>
            <w:r w:rsidR="006D3641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Повторение пунктуации. Знаки препинания в простом предложении</w:t>
            </w:r>
          </w:p>
        </w:tc>
        <w:tc>
          <w:tcPr>
            <w:tcW w:w="1701" w:type="dxa"/>
            <w:gridSpan w:val="2"/>
          </w:tcPr>
          <w:p w:rsidR="007C5574" w:rsidRPr="007C5574" w:rsidRDefault="006D3641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7C5574" w:rsidRPr="007C5574" w:rsidTr="00A80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0"/>
        </w:trPr>
        <w:tc>
          <w:tcPr>
            <w:tcW w:w="850" w:type="dxa"/>
          </w:tcPr>
          <w:p w:rsidR="007C5574" w:rsidRDefault="006D3641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 xml:space="preserve">4 - </w:t>
            </w:r>
          </w:p>
          <w:p w:rsidR="006D3641" w:rsidRPr="007C5574" w:rsidRDefault="006D3641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99/</w:t>
            </w:r>
            <w:r w:rsidR="00BD7F5B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60" w:type="dxa"/>
            <w:gridSpan w:val="2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22" w:type="dxa"/>
            <w:gridSpan w:val="4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573" w:type="dxa"/>
          </w:tcPr>
          <w:p w:rsidR="007C5574" w:rsidRPr="007C5574" w:rsidRDefault="007C5574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7C5574">
              <w:rPr>
                <w:rFonts w:eastAsiaTheme="minorHAnsi"/>
                <w:sz w:val="24"/>
                <w:szCs w:val="24"/>
                <w:lang w:eastAsia="en-US"/>
              </w:rPr>
              <w:t>Резервные уроки</w:t>
            </w:r>
          </w:p>
        </w:tc>
        <w:tc>
          <w:tcPr>
            <w:tcW w:w="1701" w:type="dxa"/>
            <w:gridSpan w:val="2"/>
          </w:tcPr>
          <w:p w:rsidR="007C5574" w:rsidRPr="007C5574" w:rsidRDefault="00BD7F5B" w:rsidP="007C5574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</w:tr>
    </w:tbl>
    <w:p w:rsidR="007C5574" w:rsidRPr="007C5574" w:rsidRDefault="007C5574" w:rsidP="007C5574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:rsidR="007C5574" w:rsidRDefault="007C5574"/>
    <w:sectPr w:rsidR="007C5574" w:rsidSect="0016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678"/>
    <w:multiLevelType w:val="hybridMultilevel"/>
    <w:tmpl w:val="1368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2492F"/>
    <w:multiLevelType w:val="hybridMultilevel"/>
    <w:tmpl w:val="85744420"/>
    <w:lvl w:ilvl="0" w:tplc="0419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">
    <w:nsid w:val="14970A34"/>
    <w:multiLevelType w:val="hybridMultilevel"/>
    <w:tmpl w:val="93022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F627D"/>
    <w:multiLevelType w:val="hybridMultilevel"/>
    <w:tmpl w:val="3A1A7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5">
    <w:nsid w:val="224D21FD"/>
    <w:multiLevelType w:val="hybridMultilevel"/>
    <w:tmpl w:val="3822D34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2D350E2A"/>
    <w:multiLevelType w:val="hybridMultilevel"/>
    <w:tmpl w:val="292A9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566BE"/>
    <w:multiLevelType w:val="hybridMultilevel"/>
    <w:tmpl w:val="A976882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8">
    <w:nsid w:val="4BC879D7"/>
    <w:multiLevelType w:val="hybridMultilevel"/>
    <w:tmpl w:val="793C5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E86FAD"/>
    <w:multiLevelType w:val="multilevel"/>
    <w:tmpl w:val="3598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F5603"/>
    <w:multiLevelType w:val="hybridMultilevel"/>
    <w:tmpl w:val="FEE07456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2">
    <w:nsid w:val="744D0DC1"/>
    <w:multiLevelType w:val="hybridMultilevel"/>
    <w:tmpl w:val="CD22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2"/>
  </w:num>
  <w:num w:numId="5">
    <w:abstractNumId w:val="3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163"/>
    <w:rsid w:val="00116F79"/>
    <w:rsid w:val="001523ED"/>
    <w:rsid w:val="00162263"/>
    <w:rsid w:val="00162D81"/>
    <w:rsid w:val="004A4D0F"/>
    <w:rsid w:val="00563650"/>
    <w:rsid w:val="00615590"/>
    <w:rsid w:val="006D3641"/>
    <w:rsid w:val="0073645A"/>
    <w:rsid w:val="00754772"/>
    <w:rsid w:val="00796EDB"/>
    <w:rsid w:val="007C5574"/>
    <w:rsid w:val="008805ED"/>
    <w:rsid w:val="009A3500"/>
    <w:rsid w:val="00A60AE5"/>
    <w:rsid w:val="00A80711"/>
    <w:rsid w:val="00AE3163"/>
    <w:rsid w:val="00B12348"/>
    <w:rsid w:val="00BB7693"/>
    <w:rsid w:val="00BD7F5B"/>
    <w:rsid w:val="00C34705"/>
    <w:rsid w:val="00EB673D"/>
    <w:rsid w:val="00F72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163"/>
    <w:pPr>
      <w:ind w:left="720"/>
      <w:contextualSpacing/>
    </w:pPr>
  </w:style>
  <w:style w:type="paragraph" w:styleId="a4">
    <w:name w:val="Body Text"/>
    <w:basedOn w:val="a"/>
    <w:link w:val="1"/>
    <w:rsid w:val="00754772"/>
    <w:pPr>
      <w:widowControl w:val="0"/>
      <w:tabs>
        <w:tab w:val="left" w:pos="708"/>
      </w:tabs>
      <w:suppressAutoHyphens/>
      <w:spacing w:after="120" w:line="100" w:lineRule="atLeas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customStyle="1" w:styleId="a5">
    <w:name w:val="Основной текст Знак"/>
    <w:basedOn w:val="a0"/>
    <w:uiPriority w:val="99"/>
    <w:semiHidden/>
    <w:rsid w:val="007547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Основной текст Знак1"/>
    <w:basedOn w:val="a0"/>
    <w:link w:val="a4"/>
    <w:rsid w:val="00754772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a6">
    <w:name w:val="Hyperlink"/>
    <w:uiPriority w:val="99"/>
    <w:rsid w:val="00754772"/>
    <w:rPr>
      <w:color w:val="0000FF"/>
      <w:u w:val="single"/>
    </w:rPr>
  </w:style>
  <w:style w:type="paragraph" w:customStyle="1" w:styleId="text">
    <w:name w:val="text"/>
    <w:basedOn w:val="a"/>
    <w:uiPriority w:val="99"/>
    <w:rsid w:val="00116F7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paragraph" w:styleId="a7">
    <w:name w:val="No Spacing"/>
    <w:link w:val="a8"/>
    <w:uiPriority w:val="1"/>
    <w:qFormat/>
    <w:rsid w:val="00116F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99"/>
    <w:locked/>
    <w:rsid w:val="00116F7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60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80711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796E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E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-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uroki.net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1september.ru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C2CDD-CB31-4D13-A881-22BF382F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5226</Words>
  <Characters>29794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2024-09-09T09:33:00Z</cp:lastPrinted>
  <dcterms:created xsi:type="dcterms:W3CDTF">2019-08-28T18:04:00Z</dcterms:created>
  <dcterms:modified xsi:type="dcterms:W3CDTF">2024-09-14T17:07:00Z</dcterms:modified>
</cp:coreProperties>
</file>